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FAD677E"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2F794F">
              <w:rPr>
                <w:rFonts w:ascii="Arial" w:eastAsia="Times New Roman" w:hAnsi="Arial" w:cs="Arial"/>
                <w:b/>
                <w:bCs/>
                <w:spacing w:val="-2"/>
                <w:sz w:val="20"/>
                <w:szCs w:val="20"/>
                <w:lang w:val="en-AU"/>
              </w:rPr>
              <w:t>11.</w:t>
            </w:r>
            <w:r w:rsidR="007639E1">
              <w:rPr>
                <w:rFonts w:ascii="Arial" w:eastAsia="Times New Roman" w:hAnsi="Arial" w:cs="Arial"/>
                <w:b/>
                <w:bCs/>
                <w:spacing w:val="-2"/>
                <w:sz w:val="20"/>
                <w:szCs w:val="20"/>
                <w:lang w:val="en-AU"/>
              </w:rPr>
              <w:t>1</w:t>
            </w:r>
            <w:r w:rsidR="00471452">
              <w:rPr>
                <w:rFonts w:ascii="Arial" w:eastAsia="Times New Roman" w:hAnsi="Arial" w:cs="Arial"/>
                <w:b/>
                <w:bCs/>
                <w:spacing w:val="-2"/>
                <w:sz w:val="20"/>
                <w:szCs w:val="20"/>
                <w:lang w:val="en-AU"/>
              </w:rPr>
              <w:t>1</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471452">
              <w:rPr>
                <w:rFonts w:ascii="Arial" w:eastAsia="Times New Roman" w:hAnsi="Arial" w:cs="Arial"/>
                <w:b/>
                <w:bCs/>
                <w:spacing w:val="-2"/>
                <w:sz w:val="20"/>
                <w:szCs w:val="20"/>
                <w:lang w:val="en-AU"/>
              </w:rPr>
              <w:t xml:space="preserve">6 </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1B7AA0F4"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22B93">
              <w:rPr>
                <w:rFonts w:ascii="Arial" w:eastAsia="Times New Roman" w:hAnsi="Arial" w:cs="Arial"/>
                <w:b/>
                <w:spacing w:val="-2"/>
                <w:sz w:val="20"/>
                <w:szCs w:val="20"/>
                <w:lang w:val="en-AU"/>
              </w:rPr>
              <w:t>Debbie Grant – Visiting Specialist</w:t>
            </w:r>
          </w:p>
        </w:tc>
        <w:tc>
          <w:tcPr>
            <w:tcW w:w="7614" w:type="dxa"/>
            <w:gridSpan w:val="3"/>
            <w:shd w:val="clear" w:color="auto" w:fill="auto"/>
          </w:tcPr>
          <w:p w14:paraId="5D8AB611" w14:textId="41A0BC7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8601FE" w:rsidRPr="008601FE">
              <w:rPr>
                <w:rFonts w:ascii="Arial" w:eastAsia="Times New Roman" w:hAnsi="Arial" w:cs="Arial"/>
                <w:b/>
                <w:color w:val="4472C4"/>
                <w:spacing w:val="-2"/>
                <w:sz w:val="20"/>
                <w:szCs w:val="20"/>
                <w:highlight w:val="cyan"/>
                <w:lang w:val="en-AU"/>
              </w:rPr>
              <w:t>See each establishment</w:t>
            </w:r>
          </w:p>
        </w:tc>
      </w:tr>
    </w:tbl>
    <w:p w14:paraId="00356917" w14:textId="54D3C7D8" w:rsidR="00687C53" w:rsidRDefault="00687C53" w:rsidP="007D13F0">
      <w:pPr>
        <w:spacing w:after="240"/>
        <w:rPr>
          <w:rFonts w:ascii="Arial" w:hAnsi="Arial" w:cs="Arial"/>
          <w:b/>
          <w:bCs/>
          <w:highlight w:val="yellow"/>
        </w:rPr>
      </w:pPr>
      <w:r>
        <w:rPr>
          <w:rFonts w:ascii="Arial" w:hAnsi="Arial" w:cs="Arial"/>
          <w:b/>
          <w:bCs/>
          <w:highlight w:val="yellow"/>
        </w:rPr>
        <w:t>Please</w:t>
      </w:r>
      <w:r w:rsidR="00EE3848">
        <w:rPr>
          <w:rFonts w:ascii="Arial" w:hAnsi="Arial" w:cs="Arial"/>
          <w:b/>
          <w:bCs/>
          <w:highlight w:val="yellow"/>
        </w:rPr>
        <w:t xml:space="preserve"> save a copy of the template before updating so the master template is not populated with school specific information. </w:t>
      </w:r>
    </w:p>
    <w:p w14:paraId="2D438B4C" w14:textId="4879B584"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4A3E57D3"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0120F7" w:rsidRDefault="000A448E" w:rsidP="000A448E">
            <w:pPr>
              <w:rPr>
                <w:rFonts w:ascii="Symbol" w:hAnsi="Symbol" w:cs="Symbol"/>
                <w:color w:val="000000"/>
                <w:sz w:val="20"/>
                <w:szCs w:val="20"/>
              </w:rPr>
            </w:pPr>
            <w:r w:rsidRPr="007C5A38">
              <w:rPr>
                <w:rFonts w:ascii="Arial" w:hAnsi="Arial" w:cs="Arial"/>
                <w:color w:val="1D2828"/>
                <w:spacing w:val="-2"/>
                <w:sz w:val="20"/>
                <w:szCs w:val="20"/>
                <w:lang w:val="en-AU"/>
              </w:rPr>
              <w:t>Provid</w:t>
            </w:r>
            <w:r w:rsidRPr="000120F7">
              <w:rPr>
                <w:rFonts w:ascii="Arial" w:hAnsi="Arial" w:cs="Arial"/>
                <w:color w:val="1D2828"/>
                <w:spacing w:val="-2"/>
                <w:sz w:val="20"/>
                <w:szCs w:val="20"/>
                <w:lang w:val="en-AU"/>
              </w:rPr>
              <w:t>e supplies of resources including tissues, soap and hand sanitisers.</w:t>
            </w:r>
          </w:p>
          <w:p w14:paraId="171AEFF0" w14:textId="77777777" w:rsidR="00FD2CB3" w:rsidRPr="000120F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0120F7" w:rsidRDefault="006A2DC8" w:rsidP="0009785F">
            <w:pPr>
              <w:spacing w:after="240"/>
              <w:rPr>
                <w:rFonts w:ascii="Arial" w:eastAsia="Times New Roman" w:hAnsi="Arial" w:cs="Arial"/>
                <w:spacing w:val="-2"/>
                <w:sz w:val="20"/>
                <w:szCs w:val="20"/>
                <w:lang w:val="en-AU"/>
              </w:rPr>
            </w:pPr>
            <w:r w:rsidRPr="000120F7">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0120F7">
              <w:rPr>
                <w:rFonts w:ascii="Arial" w:eastAsia="Times New Roman" w:hAnsi="Arial" w:cs="Arial"/>
                <w:spacing w:val="-2"/>
                <w:sz w:val="20"/>
                <w:szCs w:val="20"/>
                <w:lang w:val="en-AU"/>
              </w:rPr>
              <w:t xml:space="preserve"> </w:t>
            </w:r>
            <w:bookmarkStart w:id="0" w:name="_Hlk47552840"/>
            <w:r w:rsidR="002D570C" w:rsidRPr="000120F7">
              <w:rPr>
                <w:sz w:val="20"/>
                <w:szCs w:val="20"/>
              </w:rPr>
              <w:fldChar w:fldCharType="begin"/>
            </w:r>
            <w:r w:rsidR="002D570C" w:rsidRPr="000120F7">
              <w:rPr>
                <w:sz w:val="20"/>
                <w:szCs w:val="20"/>
              </w:rPr>
              <w:instrText xml:space="preserve"> HYPERLINK "https://covid19.aberdeenshire.gov.uk/" </w:instrText>
            </w:r>
            <w:r w:rsidR="002D570C" w:rsidRPr="000120F7">
              <w:rPr>
                <w:sz w:val="20"/>
                <w:szCs w:val="20"/>
              </w:rPr>
              <w:fldChar w:fldCharType="separate"/>
            </w:r>
            <w:r w:rsidRPr="000120F7">
              <w:rPr>
                <w:rFonts w:ascii="Arial" w:eastAsia="Times New Roman" w:hAnsi="Arial" w:cs="Arial"/>
                <w:color w:val="0563C1"/>
                <w:spacing w:val="-2"/>
                <w:sz w:val="20"/>
                <w:szCs w:val="20"/>
                <w:u w:val="single"/>
                <w:lang w:val="en-AU"/>
              </w:rPr>
              <w:t>https://covid19.aberdeenshire.gov.uk/</w:t>
            </w:r>
            <w:r w:rsidR="002D570C" w:rsidRPr="000120F7">
              <w:rPr>
                <w:rFonts w:ascii="Arial" w:eastAsia="Times New Roman" w:hAnsi="Arial" w:cs="Arial"/>
                <w:color w:val="0563C1"/>
                <w:spacing w:val="-2"/>
                <w:sz w:val="20"/>
                <w:szCs w:val="20"/>
                <w:u w:val="single"/>
                <w:lang w:val="en-AU"/>
              </w:rPr>
              <w:fldChar w:fldCharType="end"/>
            </w:r>
            <w:r w:rsidR="009C743C" w:rsidRPr="000120F7">
              <w:rPr>
                <w:rFonts w:ascii="Arial" w:eastAsia="Times New Roman" w:hAnsi="Arial" w:cs="Arial"/>
                <w:color w:val="0563C1"/>
                <w:spacing w:val="-2"/>
                <w:sz w:val="20"/>
                <w:szCs w:val="20"/>
                <w:u w:val="single"/>
                <w:lang w:val="en-AU"/>
              </w:rPr>
              <w:t xml:space="preserve">.  </w:t>
            </w:r>
            <w:r w:rsidR="002B7297" w:rsidRPr="000120F7">
              <w:rPr>
                <w:rFonts w:ascii="Arial" w:eastAsia="Times New Roman" w:hAnsi="Arial" w:cs="Arial"/>
                <w:b/>
                <w:bCs/>
                <w:spacing w:val="-2"/>
                <w:sz w:val="20"/>
                <w:szCs w:val="20"/>
                <w:lang w:val="en-AU"/>
              </w:rPr>
              <w:t>Sector Advice Card</w:t>
            </w:r>
            <w:r w:rsidR="002B7297" w:rsidRPr="000120F7">
              <w:rPr>
                <w:rFonts w:ascii="Arial" w:eastAsia="Times New Roman" w:hAnsi="Arial" w:cs="Arial"/>
                <w:spacing w:val="-2"/>
                <w:sz w:val="20"/>
                <w:szCs w:val="20"/>
                <w:lang w:val="en-AU"/>
              </w:rPr>
              <w:t xml:space="preserve"> found </w:t>
            </w:r>
            <w:hyperlink r:id="rId12" w:history="1">
              <w:r w:rsidR="002B7297" w:rsidRPr="000120F7">
                <w:rPr>
                  <w:rStyle w:val="Hyperlink"/>
                  <w:rFonts w:ascii="Arial" w:eastAsia="Times New Roman" w:hAnsi="Arial" w:cs="Arial"/>
                  <w:spacing w:val="-2"/>
                  <w:sz w:val="20"/>
                  <w:szCs w:val="20"/>
                  <w:lang w:val="en-AU"/>
                </w:rPr>
                <w:t>here.</w:t>
              </w:r>
            </w:hyperlink>
            <w:r w:rsidR="002B7297" w:rsidRPr="000120F7">
              <w:rPr>
                <w:rFonts w:ascii="Arial" w:eastAsia="Times New Roman" w:hAnsi="Arial" w:cs="Arial"/>
                <w:spacing w:val="-2"/>
                <w:sz w:val="20"/>
                <w:szCs w:val="20"/>
                <w:lang w:val="en-AU"/>
              </w:rPr>
              <w:t xml:space="preserve"> Please display in school to signpost to guidance.</w:t>
            </w:r>
            <w:r w:rsidR="00CC5503" w:rsidRPr="000120F7">
              <w:rPr>
                <w:rFonts w:ascii="Arial" w:eastAsia="Times New Roman" w:hAnsi="Arial" w:cs="Arial"/>
                <w:spacing w:val="-2"/>
                <w:sz w:val="20"/>
                <w:szCs w:val="20"/>
                <w:lang w:val="en-AU"/>
              </w:rPr>
              <w:t xml:space="preserve"> </w:t>
            </w:r>
            <w:r w:rsidR="00CC5503" w:rsidRPr="000120F7">
              <w:rPr>
                <w:rFonts w:ascii="Arial" w:eastAsia="Times New Roman" w:hAnsi="Arial" w:cs="Arial"/>
                <w:spacing w:val="-2"/>
                <w:sz w:val="20"/>
                <w:szCs w:val="20"/>
                <w:highlight w:val="yellow"/>
                <w:lang w:val="en-AU"/>
              </w:rPr>
              <w:t xml:space="preserve">COSLA advice can be found </w:t>
            </w:r>
            <w:hyperlink r:id="rId13" w:history="1">
              <w:r w:rsidR="00CC5503" w:rsidRPr="000120F7">
                <w:rPr>
                  <w:rStyle w:val="Hyperlink"/>
                  <w:rFonts w:ascii="Arial" w:eastAsia="Times New Roman" w:hAnsi="Arial" w:cs="Arial"/>
                  <w:spacing w:val="-2"/>
                  <w:sz w:val="20"/>
                  <w:szCs w:val="20"/>
                  <w:highlight w:val="yellow"/>
                  <w:lang w:val="en-AU"/>
                </w:rPr>
                <w:t>here.</w:t>
              </w:r>
            </w:hyperlink>
            <w:r w:rsidR="00CC5503" w:rsidRPr="000120F7">
              <w:rPr>
                <w:rFonts w:ascii="Arial" w:eastAsia="Times New Roman" w:hAnsi="Arial" w:cs="Arial"/>
                <w:spacing w:val="-2"/>
                <w:sz w:val="20"/>
                <w:szCs w:val="20"/>
                <w:lang w:val="en-AU"/>
              </w:rPr>
              <w:t xml:space="preserve"> </w:t>
            </w:r>
          </w:p>
          <w:p w14:paraId="75DCBF88" w14:textId="269E62E6" w:rsidR="005466DA" w:rsidRPr="000120F7" w:rsidRDefault="00442FA4" w:rsidP="0009785F">
            <w:pPr>
              <w:spacing w:after="240"/>
              <w:rPr>
                <w:rStyle w:val="Hyperlink"/>
                <w:rFonts w:ascii="Arial" w:eastAsia="Times New Roman" w:hAnsi="Arial" w:cs="Arial"/>
                <w:spacing w:val="-2"/>
                <w:sz w:val="20"/>
                <w:szCs w:val="20"/>
                <w:lang w:val="en-AU"/>
              </w:rPr>
            </w:pPr>
            <w:r w:rsidRPr="000120F7">
              <w:rPr>
                <w:noProof/>
                <w:sz w:val="20"/>
                <w:szCs w:val="20"/>
              </w:rPr>
              <mc:AlternateContent>
                <mc:Choice Requires="wps">
                  <w:drawing>
                    <wp:anchor distT="0" distB="0" distL="114300" distR="114300" simplePos="0" relativeHeight="251656704" behindDoc="1" locked="0" layoutInCell="1" allowOverlap="1" wp14:anchorId="1D5A7CFF" wp14:editId="621E705E">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917D" id="Rectangle 6" o:spid="_x0000_s1026" style="position:absolute;margin-left:-4.8pt;margin-top:16.2pt;width:450.7pt;height:3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00E57ADB"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2E3B9A"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1B148B4"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93EFF59" w14:textId="77777777" w:rsidR="00FE5B0C" w:rsidRPr="000120F7" w:rsidRDefault="00FE5B0C" w:rsidP="00FE5B0C">
            <w:pPr>
              <w:autoSpaceDE w:val="0"/>
              <w:autoSpaceDN w:val="0"/>
              <w:adjustRightInd w:val="0"/>
              <w:rPr>
                <w:rFonts w:ascii="Arial" w:hAnsi="Arial" w:cs="Arial"/>
                <w:sz w:val="20"/>
                <w:szCs w:val="20"/>
                <w:highlight w:val="yellow"/>
              </w:rPr>
            </w:pPr>
          </w:p>
          <w:p w14:paraId="30D6F0FE"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0E81D2F" w14:textId="77777777" w:rsidR="00FE5B0C" w:rsidRPr="000120F7" w:rsidRDefault="00FE5B0C" w:rsidP="00FE5B0C">
            <w:pPr>
              <w:autoSpaceDE w:val="0"/>
              <w:autoSpaceDN w:val="0"/>
              <w:adjustRightInd w:val="0"/>
              <w:rPr>
                <w:rFonts w:ascii="Arial" w:hAnsi="Arial" w:cs="Arial"/>
                <w:sz w:val="20"/>
                <w:szCs w:val="20"/>
                <w:highlight w:val="yellow"/>
              </w:rPr>
            </w:pPr>
          </w:p>
          <w:p w14:paraId="23B476E8"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D426C29" w14:textId="77777777" w:rsidR="00FE5B0C" w:rsidRPr="000120F7" w:rsidRDefault="00FE5B0C" w:rsidP="00FE5B0C">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0120F7" w:rsidRDefault="00FE5B0C" w:rsidP="00FE5B0C">
            <w:pPr>
              <w:autoSpaceDE w:val="0"/>
              <w:autoSpaceDN w:val="0"/>
              <w:adjustRightInd w:val="0"/>
              <w:rPr>
                <w:rFonts w:ascii="Arial" w:hAnsi="Arial" w:cs="Arial"/>
                <w:color w:val="000000"/>
                <w:sz w:val="20"/>
                <w:szCs w:val="20"/>
                <w:highlight w:val="yellow"/>
              </w:rPr>
            </w:pPr>
          </w:p>
          <w:p w14:paraId="1A35C981" w14:textId="77777777" w:rsidR="00FE5B0C" w:rsidRPr="000120F7" w:rsidRDefault="00FE5B0C" w:rsidP="00FE5B0C">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C1439C2" w14:textId="77777777" w:rsidR="00C8504F" w:rsidRPr="000120F7" w:rsidRDefault="00C8504F" w:rsidP="00C850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EF8C641"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8DA9258"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42CEE92" w14:textId="77777777" w:rsidR="00C8504F" w:rsidRPr="000120F7" w:rsidRDefault="00C8504F" w:rsidP="00C8504F">
            <w:pPr>
              <w:rPr>
                <w:rFonts w:ascii="Arial" w:hAnsi="Arial" w:cs="Arial"/>
                <w:color w:val="1D2828"/>
                <w:sz w:val="20"/>
                <w:szCs w:val="20"/>
              </w:rPr>
            </w:pPr>
          </w:p>
          <w:p w14:paraId="0AC91E26" w14:textId="77777777" w:rsidR="00C8504F" w:rsidRPr="000120F7" w:rsidRDefault="00C8504F" w:rsidP="00C850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1BD6E8" w14:textId="018ADA30" w:rsidR="00CD24C9" w:rsidRDefault="00B36781" w:rsidP="00C8504F">
            <w:pPr>
              <w:pStyle w:val="Default"/>
              <w:rPr>
                <w:sz w:val="20"/>
                <w:szCs w:val="20"/>
              </w:rPr>
            </w:pPr>
            <w:hyperlink r:id="rId18" w:history="1">
              <w:r w:rsidR="00C8504F" w:rsidRPr="000120F7">
                <w:rPr>
                  <w:rStyle w:val="Hyperlink"/>
                  <w:sz w:val="20"/>
                  <w:szCs w:val="20"/>
                </w:rPr>
                <w:t>Covid</w:t>
              </w:r>
              <w:r w:rsidR="008047C5">
                <w:rPr>
                  <w:rStyle w:val="Hyperlink"/>
                  <w:sz w:val="20"/>
                  <w:szCs w:val="20"/>
                </w:rPr>
                <w:t>-</w:t>
              </w:r>
              <w:r w:rsidR="00C8504F" w:rsidRPr="000120F7">
                <w:rPr>
                  <w:rStyle w:val="Hyperlink"/>
                  <w:sz w:val="20"/>
                  <w:szCs w:val="20"/>
                </w:rPr>
                <w:t>19: staying safe and protecting others</w:t>
              </w:r>
            </w:hyperlink>
            <w:r w:rsidR="00C8504F" w:rsidRPr="000120F7">
              <w:rPr>
                <w:rStyle w:val="Hyperlink"/>
                <w:sz w:val="20"/>
                <w:szCs w:val="20"/>
              </w:rPr>
              <w:t xml:space="preserve"> </w:t>
            </w:r>
            <w:r w:rsidR="00C8504F" w:rsidRPr="000120F7">
              <w:rPr>
                <w:color w:val="000000" w:themeColor="text1"/>
                <w:sz w:val="20"/>
                <w:szCs w:val="20"/>
              </w:rPr>
              <w:t xml:space="preserve">, including </w:t>
            </w:r>
            <w:r w:rsidR="00C8504F" w:rsidRPr="000120F7">
              <w:rPr>
                <w:sz w:val="20"/>
                <w:szCs w:val="20"/>
              </w:rPr>
              <w:t>Type IIR face masks</w:t>
            </w:r>
            <w:r w:rsidR="00CD24C9">
              <w:rPr>
                <w:sz w:val="20"/>
                <w:szCs w:val="20"/>
              </w:rPr>
              <w:t>.</w:t>
            </w:r>
          </w:p>
          <w:p w14:paraId="609659BD" w14:textId="1383B668" w:rsidR="00C8504F" w:rsidRPr="000120F7" w:rsidRDefault="00C8504F" w:rsidP="00C850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2FDA1DF" w14:textId="77777777" w:rsidR="00C8504F" w:rsidRPr="000120F7" w:rsidRDefault="00C8504F" w:rsidP="00C8504F">
            <w:pPr>
              <w:pStyle w:val="Default"/>
              <w:rPr>
                <w:color w:val="000000" w:themeColor="text1"/>
                <w:sz w:val="20"/>
                <w:szCs w:val="20"/>
              </w:rPr>
            </w:pPr>
          </w:p>
          <w:p w14:paraId="5737A54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7777777" w:rsidR="00C8504F" w:rsidRPr="000120F7" w:rsidRDefault="00C8504F" w:rsidP="00C850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F9431B3" w14:textId="77777777" w:rsidR="00C8504F" w:rsidRPr="000120F7" w:rsidRDefault="00C8504F" w:rsidP="00C8504F">
            <w:pPr>
              <w:pStyle w:val="Default"/>
              <w:rPr>
                <w:color w:val="000000" w:themeColor="text1"/>
                <w:sz w:val="20"/>
                <w:szCs w:val="20"/>
              </w:rPr>
            </w:pPr>
          </w:p>
          <w:p w14:paraId="33436FE7" w14:textId="77777777"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D28BC85" w14:textId="77777777" w:rsidR="00C8504F" w:rsidRPr="000120F7" w:rsidRDefault="00C8504F" w:rsidP="00C8504F">
            <w:pPr>
              <w:pStyle w:val="Default"/>
              <w:rPr>
                <w:color w:val="000000" w:themeColor="text1"/>
                <w:sz w:val="20"/>
                <w:szCs w:val="20"/>
                <w:highlight w:val="yellow"/>
              </w:rPr>
            </w:pPr>
          </w:p>
          <w:p w14:paraId="409FEB5A" w14:textId="2702902C" w:rsidR="00A854CF" w:rsidRPr="002D0567" w:rsidRDefault="00C8504F" w:rsidP="00127ABC">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00313501"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sidR="002D0567">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sidR="002D0567">
              <w:rPr>
                <w:rFonts w:ascii="Arial" w:hAnsi="Arial" w:cs="Arial"/>
                <w:b/>
                <w:bCs/>
                <w:sz w:val="20"/>
                <w:szCs w:val="20"/>
                <w:highlight w:val="yellow"/>
              </w:rPr>
              <w:t>F</w:t>
            </w:r>
            <w:r w:rsidR="002D0567" w:rsidRPr="002D0567">
              <w:rPr>
                <w:rFonts w:ascii="Arial" w:hAnsi="Arial" w:cs="Arial"/>
                <w:b/>
                <w:bCs/>
                <w:sz w:val="20"/>
                <w:szCs w:val="20"/>
                <w:highlight w:val="yellow"/>
              </w:rPr>
              <w:t xml:space="preserve">ace </w:t>
            </w:r>
            <w:r w:rsidR="002D0567" w:rsidRPr="002D0567">
              <w:rPr>
                <w:rFonts w:ascii="Arial" w:hAnsi="Arial" w:cs="Arial"/>
                <w:b/>
                <w:bCs/>
                <w:sz w:val="20"/>
                <w:szCs w:val="20"/>
                <w:highlight w:val="yellow"/>
              </w:rPr>
              <w:lastRenderedPageBreak/>
              <w:t xml:space="preserve">coverings </w:t>
            </w:r>
            <w:r w:rsidR="002D0567"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002D0567"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37AF8B82" w14:textId="5214B3BC" w:rsidR="00127ABC" w:rsidRPr="000120F7" w:rsidRDefault="00C8504F" w:rsidP="00127ABC">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00127ABC" w:rsidRPr="000120F7">
                <w:rPr>
                  <w:rStyle w:val="Hyperlink"/>
                  <w:rFonts w:ascii="Arial" w:eastAsia="Times New Roman" w:hAnsi="Arial" w:cs="Arial"/>
                  <w:spacing w:val="-2"/>
                  <w:sz w:val="20"/>
                  <w:szCs w:val="20"/>
                  <w:highlight w:val="yellow"/>
                  <w:lang w:val="en-AU"/>
                </w:rPr>
                <w:t>Link to ELC guidance doc found here</w:t>
              </w:r>
            </w:hyperlink>
          </w:p>
          <w:p w14:paraId="29A33ADE"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76160CF8"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46FC7A62" w14:textId="77777777" w:rsidR="00C8504F" w:rsidRPr="000120F7" w:rsidRDefault="00C8504F" w:rsidP="00C850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EEFD7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p>
          <w:p w14:paraId="323855EE"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36456AD8" w14:textId="2544D55E" w:rsidR="00C8504F"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5CBA3962" w14:textId="6F385451" w:rsidR="005466DA" w:rsidRDefault="005466DA" w:rsidP="00C8504F">
            <w:pPr>
              <w:autoSpaceDE w:val="0"/>
              <w:autoSpaceDN w:val="0"/>
              <w:adjustRightInd w:val="0"/>
              <w:spacing w:after="29"/>
              <w:rPr>
                <w:rFonts w:ascii="Arial" w:hAnsi="Arial" w:cs="Arial"/>
                <w:color w:val="000000"/>
                <w:sz w:val="20"/>
                <w:szCs w:val="20"/>
                <w:highlight w:val="yellow"/>
              </w:rPr>
            </w:pPr>
          </w:p>
          <w:p w14:paraId="5F07A0F5" w14:textId="4CB616F2" w:rsidR="005466DA" w:rsidRPr="00FD3427" w:rsidRDefault="005466DA" w:rsidP="00C8504F">
            <w:pPr>
              <w:autoSpaceDE w:val="0"/>
              <w:autoSpaceDN w:val="0"/>
              <w:adjustRightInd w:val="0"/>
              <w:spacing w:after="29"/>
              <w:rPr>
                <w:rFonts w:ascii="Arial" w:hAnsi="Arial" w:cs="Arial"/>
                <w:color w:val="000000"/>
                <w:sz w:val="20"/>
                <w:szCs w:val="20"/>
                <w:highlight w:val="cyan"/>
              </w:rPr>
            </w:pPr>
            <w:r w:rsidRPr="00FD3427">
              <w:rPr>
                <w:rFonts w:ascii="Arial" w:hAnsi="Arial" w:cs="Arial"/>
                <w:color w:val="000000"/>
                <w:sz w:val="20"/>
                <w:szCs w:val="20"/>
                <w:highlight w:val="cyan"/>
              </w:rPr>
              <w:t xml:space="preserve">If you cannot wear a </w:t>
            </w:r>
            <w:r w:rsidR="00FD3427" w:rsidRPr="00FD3427">
              <w:rPr>
                <w:rFonts w:ascii="Arial" w:hAnsi="Arial" w:cs="Arial"/>
                <w:color w:val="000000"/>
                <w:sz w:val="20"/>
                <w:szCs w:val="20"/>
                <w:highlight w:val="cyan"/>
              </w:rPr>
              <w:t xml:space="preserve">IIR face mask then you must stay 2m away from children.  </w:t>
            </w:r>
          </w:p>
          <w:p w14:paraId="2020C314"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23E88B3E" w14:textId="2AF2F42B" w:rsidR="00C8504F" w:rsidRPr="000120F7" w:rsidRDefault="00C8504F" w:rsidP="00C850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00434148" w:rsidRPr="000120F7">
              <w:rPr>
                <w:rFonts w:ascii="Arial" w:hAnsi="Arial" w:cs="Arial"/>
                <w:b/>
                <w:bCs/>
                <w:color w:val="000000"/>
                <w:sz w:val="20"/>
                <w:szCs w:val="20"/>
                <w:highlight w:val="yellow"/>
              </w:rPr>
              <w:t>Pupil Support</w:t>
            </w:r>
            <w:r w:rsidR="004E428B" w:rsidRPr="000120F7">
              <w:rPr>
                <w:rFonts w:ascii="Arial" w:hAnsi="Arial" w:cs="Arial"/>
                <w:b/>
                <w:bCs/>
                <w:color w:val="000000"/>
                <w:sz w:val="20"/>
                <w:szCs w:val="20"/>
                <w:highlight w:val="yellow"/>
              </w:rPr>
              <w:t xml:space="preserve">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2B328D1C" w14:textId="77777777" w:rsidR="00C8504F" w:rsidRPr="000120F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0120F7" w:rsidRDefault="00C8504F" w:rsidP="00C850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w:t>
            </w:r>
            <w:r w:rsidR="004E428B" w:rsidRPr="000120F7">
              <w:rPr>
                <w:color w:val="000000" w:themeColor="text1"/>
                <w:sz w:val="20"/>
                <w:szCs w:val="20"/>
                <w:highlight w:val="yellow"/>
              </w:rPr>
              <w:t xml:space="preserve"> face masks should be worn</w:t>
            </w:r>
            <w:r w:rsidRPr="000120F7">
              <w:rPr>
                <w:color w:val="000000" w:themeColor="text1"/>
                <w:sz w:val="20"/>
                <w:szCs w:val="20"/>
                <w:highlight w:val="yellow"/>
              </w:rPr>
              <w:t xml:space="preserve"> (see School Transport section).</w:t>
            </w:r>
          </w:p>
          <w:p w14:paraId="66E4A05D" w14:textId="77777777" w:rsidR="00C8504F" w:rsidRPr="000120F7" w:rsidRDefault="00C8504F" w:rsidP="00C8504F">
            <w:pPr>
              <w:pStyle w:val="Default"/>
              <w:rPr>
                <w:color w:val="000000" w:themeColor="text1"/>
                <w:sz w:val="20"/>
                <w:szCs w:val="20"/>
                <w:highlight w:val="yellow"/>
              </w:rPr>
            </w:pPr>
          </w:p>
          <w:p w14:paraId="6BE90831" w14:textId="32C59D86"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 xml:space="preserve">Other than where schools are using ELC models and guidance in the early stage (P1-2), where adults cannot keep 2m distance and are interacting face-to-face with other adults and/or children and young people, </w:t>
            </w:r>
            <w:r w:rsidR="00745A25" w:rsidRPr="000120F7">
              <w:rPr>
                <w:color w:val="000000" w:themeColor="text1"/>
                <w:sz w:val="20"/>
                <w:szCs w:val="20"/>
                <w:highlight w:val="yellow"/>
              </w:rPr>
              <w:t>Type IIR</w:t>
            </w:r>
            <w:r w:rsidRPr="000120F7">
              <w:rPr>
                <w:color w:val="000000" w:themeColor="text1"/>
                <w:sz w:val="20"/>
                <w:szCs w:val="20"/>
                <w:highlight w:val="yellow"/>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65EC3C08" w14:textId="77777777" w:rsidR="00C8504F" w:rsidRPr="00157FD3"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157FD3" w:rsidRDefault="00C8504F" w:rsidP="00C850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xml:space="preserve">, and where there are groupings of children with complex additional support needs, the balance of the staffing complement, the groupings of children and young people </w:t>
            </w:r>
            <w:r w:rsidRPr="00157FD3">
              <w:rPr>
                <w:rFonts w:ascii="Arial" w:hAnsi="Arial" w:cs="Arial"/>
                <w:color w:val="000000"/>
                <w:sz w:val="20"/>
                <w:szCs w:val="20"/>
                <w:highlight w:val="yellow"/>
              </w:rPr>
              <w:lastRenderedPageBreak/>
              <w:t>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38C45E32" w14:textId="77777777" w:rsidR="00C8504F" w:rsidRPr="000120F7" w:rsidRDefault="00C8504F" w:rsidP="00C8504F">
            <w:pPr>
              <w:pStyle w:val="Default"/>
              <w:rPr>
                <w:color w:val="000000" w:themeColor="text1"/>
                <w:sz w:val="20"/>
                <w:szCs w:val="20"/>
                <w:highlight w:val="yellow"/>
              </w:rPr>
            </w:pPr>
          </w:p>
          <w:p w14:paraId="605E7CA7" w14:textId="77777777" w:rsidR="00C8504F" w:rsidRPr="000120F7" w:rsidRDefault="00C8504F" w:rsidP="00C8504F">
            <w:pPr>
              <w:pStyle w:val="Default"/>
              <w:rPr>
                <w:color w:val="000000" w:themeColor="text1"/>
                <w:sz w:val="20"/>
                <w:szCs w:val="20"/>
              </w:rPr>
            </w:pPr>
          </w:p>
          <w:p w14:paraId="23E1005D" w14:textId="77777777" w:rsidR="00C8504F" w:rsidRPr="000120F7" w:rsidRDefault="00C8504F" w:rsidP="00C8504F">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09D7C6A1"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coverings must not be shared</w:t>
            </w:r>
          </w:p>
          <w:p w14:paraId="35EBD5F9"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337C6FE0"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7DCA39D"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97745F"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97745F" w:rsidRDefault="00C8504F" w:rsidP="00C850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1B53579C"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97745F" w:rsidRDefault="00C8504F" w:rsidP="00C850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0B09682" w14:textId="2C3BC4CA" w:rsidR="00157FD3" w:rsidRPr="00A73F99" w:rsidRDefault="00C8504F" w:rsidP="00127ABC">
            <w:pPr>
              <w:pStyle w:val="Default"/>
              <w:rPr>
                <w:rStyle w:val="Hyperlink"/>
                <w:rFonts w:eastAsia="Times New Roman"/>
                <w:spacing w:val="-2"/>
                <w:sz w:val="20"/>
                <w:szCs w:val="20"/>
                <w:lang w:val="en-AU"/>
              </w:rPr>
            </w:pPr>
            <w:r w:rsidRPr="0097745F">
              <w:rPr>
                <w:b/>
                <w:bCs/>
                <w:color w:val="000000" w:themeColor="text1"/>
                <w:sz w:val="20"/>
                <w:szCs w:val="20"/>
              </w:rPr>
              <w:t xml:space="preserve"> </w:t>
            </w:r>
          </w:p>
          <w:bookmarkEnd w:id="0"/>
          <w:p w14:paraId="26D481E1" w14:textId="77CE12AE" w:rsidR="00F03E38" w:rsidRPr="00A73F99" w:rsidRDefault="004D67D1" w:rsidP="00F03E38">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w:t>
            </w:r>
            <w:r w:rsidR="004A141C" w:rsidRPr="00A73F99">
              <w:rPr>
                <w:rFonts w:ascii="Arial" w:eastAsia="Times New Roman" w:hAnsi="Arial" w:cs="Arial"/>
                <w:color w:val="000000" w:themeColor="text1"/>
                <w:spacing w:val="-2"/>
                <w:sz w:val="20"/>
                <w:szCs w:val="20"/>
                <w:lang w:val="en-AU"/>
              </w:rPr>
              <w:t xml:space="preserve">for Early Learning and Childcare Services </w:t>
            </w:r>
            <w:r w:rsidRPr="00A73F99">
              <w:rPr>
                <w:rFonts w:ascii="Arial" w:eastAsia="Times New Roman" w:hAnsi="Arial" w:cs="Arial"/>
                <w:color w:val="000000" w:themeColor="text1"/>
                <w:spacing w:val="-2"/>
                <w:sz w:val="20"/>
                <w:szCs w:val="20"/>
                <w:lang w:val="en-AU"/>
              </w:rPr>
              <w:t xml:space="preserve">with links:                                  </w:t>
            </w:r>
            <w:r w:rsidR="004A141C" w:rsidRPr="00A73F99">
              <w:rPr>
                <w:rFonts w:ascii="Arial" w:eastAsia="Times New Roman" w:hAnsi="Arial" w:cs="Arial"/>
                <w:color w:val="000000" w:themeColor="text1"/>
                <w:spacing w:val="-2"/>
                <w:sz w:val="20"/>
                <w:szCs w:val="20"/>
                <w:lang w:val="en-AU"/>
              </w:rPr>
              <w:t xml:space="preserve">                                     </w:t>
            </w:r>
            <w:r w:rsidRPr="00A73F99">
              <w:rPr>
                <w:rFonts w:ascii="Arial" w:eastAsia="Times New Roman" w:hAnsi="Arial" w:cs="Arial"/>
                <w:color w:val="000000" w:themeColor="text1"/>
                <w:spacing w:val="-2"/>
                <w:sz w:val="20"/>
                <w:szCs w:val="20"/>
                <w:lang w:val="en-AU"/>
              </w:rPr>
              <w:t xml:space="preserve">               </w:t>
            </w:r>
            <w:hyperlink r:id="rId21" w:history="1">
              <w:r w:rsidR="00CF4794" w:rsidRPr="00A73F99">
                <w:rPr>
                  <w:rStyle w:val="Hyperlink"/>
                  <w:rFonts w:ascii="Arial" w:eastAsia="Times New Roman" w:hAnsi="Arial" w:cs="Arial"/>
                  <w:sz w:val="20"/>
                  <w:szCs w:val="20"/>
                </w:rPr>
                <w:t>here</w:t>
              </w:r>
            </w:hyperlink>
            <w:r w:rsidR="00CF4794" w:rsidRPr="00A73F99">
              <w:rPr>
                <w:rFonts w:ascii="Arial" w:eastAsia="Times New Roman" w:hAnsi="Arial" w:cs="Arial"/>
                <w:color w:val="222222"/>
                <w:sz w:val="20"/>
                <w:szCs w:val="20"/>
              </w:rPr>
              <w:t xml:space="preserve">.  And </w:t>
            </w:r>
            <w:r w:rsidR="006A2DC8" w:rsidRPr="00A73F99">
              <w:rPr>
                <w:rFonts w:ascii="Arial" w:eastAsia="Times New Roman" w:hAnsi="Arial" w:cs="Arial"/>
                <w:color w:val="222222"/>
                <w:sz w:val="20"/>
                <w:szCs w:val="20"/>
              </w:rPr>
              <w:t>good infection control guidance</w:t>
            </w:r>
            <w:r w:rsidR="00E57C35" w:rsidRPr="00A73F99">
              <w:rPr>
                <w:rFonts w:ascii="Arial" w:eastAsia="Times New Roman" w:hAnsi="Arial" w:cs="Arial"/>
                <w:color w:val="222222"/>
                <w:sz w:val="20"/>
                <w:szCs w:val="20"/>
              </w:rPr>
              <w:t xml:space="preserve"> specifically for nurseries: </w:t>
            </w:r>
            <w:r w:rsidR="006A2DC8" w:rsidRPr="00A73F99">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A73F99">
                <w:rPr>
                  <w:rStyle w:val="Hyperlink"/>
                  <w:rFonts w:ascii="Arial" w:eastAsia="Times New Roman" w:hAnsi="Arial" w:cs="Arial"/>
                  <w:sz w:val="20"/>
                  <w:szCs w:val="20"/>
                </w:rPr>
                <w:t>Infection Prevention and Control in Childcare Settings (Day Care and Childminding Settings </w:t>
              </w:r>
            </w:hyperlink>
            <w:r w:rsidR="006A2DC8" w:rsidRPr="00A73F99">
              <w:rPr>
                <w:rFonts w:ascii="Arial" w:eastAsia="Times New Roman" w:hAnsi="Arial" w:cs="Arial"/>
                <w:color w:val="4472C4"/>
                <w:sz w:val="20"/>
                <w:szCs w:val="20"/>
              </w:rPr>
              <w:t xml:space="preserve"> </w:t>
            </w:r>
            <w:r w:rsidR="006A2DC8" w:rsidRPr="00A73F99">
              <w:rPr>
                <w:rFonts w:ascii="Arial" w:eastAsia="Times New Roman" w:hAnsi="Arial" w:cs="Arial"/>
                <w:sz w:val="20"/>
                <w:szCs w:val="20"/>
              </w:rPr>
              <w:t>and put in place the guidance from Health Protection Scotland</w:t>
            </w:r>
            <w:r w:rsidR="00337043" w:rsidRPr="00A73F99">
              <w:rPr>
                <w:rFonts w:ascii="Arial" w:eastAsia="Times New Roman" w:hAnsi="Arial" w:cs="Arial"/>
                <w:sz w:val="20"/>
                <w:szCs w:val="20"/>
              </w:rPr>
              <w:t xml:space="preserve">. ELC Risk assessment </w:t>
            </w:r>
            <w:hyperlink r:id="rId23" w:history="1">
              <w:r w:rsidR="00337043" w:rsidRPr="00A73F99">
                <w:rPr>
                  <w:rStyle w:val="Hyperlink"/>
                  <w:rFonts w:ascii="Arial" w:eastAsia="Times New Roman" w:hAnsi="Arial" w:cs="Arial"/>
                  <w:sz w:val="20"/>
                  <w:szCs w:val="20"/>
                </w:rPr>
                <w:t>here</w:t>
              </w:r>
            </w:hyperlink>
            <w:r w:rsidR="00337043" w:rsidRPr="00A73F99">
              <w:rPr>
                <w:rFonts w:ascii="Arial" w:eastAsia="Times New Roman" w:hAnsi="Arial" w:cs="Arial"/>
                <w:sz w:val="20"/>
                <w:szCs w:val="20"/>
              </w:rPr>
              <w:t xml:space="preserve">. </w:t>
            </w:r>
          </w:p>
          <w:p w14:paraId="50DA0CF4" w14:textId="7928E400" w:rsidR="007B4E50" w:rsidRPr="00A73F99" w:rsidRDefault="000C08DC" w:rsidP="007B4E50">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00663E1E" w:rsidRPr="00A73F99">
              <w:rPr>
                <w:rFonts w:ascii="Arial" w:hAnsi="Arial" w:cs="Arial"/>
                <w:color w:val="000000" w:themeColor="text1"/>
                <w:sz w:val="20"/>
                <w:szCs w:val="20"/>
              </w:rPr>
              <w:t xml:space="preserve"> </w:t>
            </w:r>
            <w:hyperlink r:id="rId24" w:history="1">
              <w:r w:rsidR="00663E1E" w:rsidRPr="00A73F99">
                <w:rPr>
                  <w:rStyle w:val="Hyperlink"/>
                  <w:rFonts w:ascii="Arial" w:hAnsi="Arial" w:cs="Arial"/>
                  <w:sz w:val="20"/>
                  <w:szCs w:val="20"/>
                </w:rPr>
                <w:t>here</w:t>
              </w:r>
            </w:hyperlink>
            <w:r w:rsidR="00663E1E" w:rsidRPr="00A73F99">
              <w:rPr>
                <w:rFonts w:ascii="Arial" w:hAnsi="Arial" w:cs="Arial"/>
                <w:color w:val="000000" w:themeColor="text1"/>
                <w:sz w:val="20"/>
                <w:szCs w:val="20"/>
              </w:rPr>
              <w:t xml:space="preserve">. </w:t>
            </w:r>
            <w:r w:rsidR="007B4E50"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A73F99">
              <w:rPr>
                <w:rFonts w:ascii="Arial" w:hAnsi="Arial" w:cs="Arial"/>
                <w:sz w:val="20"/>
                <w:szCs w:val="20"/>
              </w:rPr>
              <w:t>.</w:t>
            </w:r>
          </w:p>
          <w:p w14:paraId="13912082" w14:textId="4DD94619" w:rsidR="006545CB" w:rsidRPr="00A73F99" w:rsidRDefault="00E93849" w:rsidP="00E6698D">
            <w:pPr>
              <w:rPr>
                <w:rFonts w:ascii="Arial" w:hAnsi="Arial" w:cs="Arial"/>
                <w:color w:val="000000" w:themeColor="text1"/>
                <w:sz w:val="20"/>
                <w:szCs w:val="20"/>
              </w:rPr>
            </w:pPr>
            <w:r w:rsidRPr="00A73F99">
              <w:rPr>
                <w:rFonts w:ascii="Arial" w:hAnsi="Arial" w:cs="Arial"/>
                <w:color w:val="000000" w:themeColor="text1"/>
                <w:sz w:val="20"/>
                <w:szCs w:val="20"/>
              </w:rPr>
              <w:t>(</w:t>
            </w:r>
            <w:hyperlink r:id="rId25" w:history="1">
              <w:r w:rsidR="00DB406D" w:rsidRPr="00A73F99">
                <w:rPr>
                  <w:rStyle w:val="Hyperlink"/>
                  <w:rFonts w:ascii="Arial" w:hAnsi="Arial" w:cs="Arial"/>
                  <w:color w:val="auto"/>
                  <w:sz w:val="20"/>
                  <w:szCs w:val="20"/>
                </w:rPr>
                <w:t>Document1</w:t>
              </w:r>
              <w:r w:rsidR="00DB406D" w:rsidRPr="00A73F99">
                <w:rPr>
                  <w:rStyle w:val="Hyperlink"/>
                  <w:rFonts w:ascii="Arial" w:hAnsi="Arial" w:cs="Arial"/>
                  <w:sz w:val="20"/>
                  <w:szCs w:val="20"/>
                </w:rPr>
                <w:t>:</w:t>
              </w:r>
              <w:r w:rsidRPr="00A73F99">
                <w:rPr>
                  <w:rStyle w:val="Hyperlink"/>
                  <w:rFonts w:ascii="Arial" w:hAnsi="Arial" w:cs="Arial"/>
                  <w:sz w:val="20"/>
                  <w:szCs w:val="20"/>
                </w:rPr>
                <w:t>Covid-19 Guidance ASL Teachers, Pupil Support Assistants</w:t>
              </w:r>
              <w:r w:rsidR="00627ABC" w:rsidRPr="00A73F99">
                <w:rPr>
                  <w:rStyle w:val="Hyperlink"/>
                  <w:rFonts w:ascii="Arial" w:hAnsi="Arial" w:cs="Arial"/>
                  <w:sz w:val="20"/>
                  <w:szCs w:val="20"/>
                </w:rPr>
                <w:t xml:space="preserve"> Pupil Support Workers</w:t>
              </w:r>
            </w:hyperlink>
            <w:r w:rsidR="00DB406D" w:rsidRPr="00A73F99">
              <w:rPr>
                <w:rFonts w:ascii="Arial" w:hAnsi="Arial" w:cs="Arial"/>
                <w:color w:val="000000" w:themeColor="text1"/>
                <w:sz w:val="20"/>
                <w:szCs w:val="20"/>
              </w:rPr>
              <w:t xml:space="preserve">; </w:t>
            </w:r>
            <w:hyperlink r:id="rId26" w:history="1">
              <w:r w:rsidR="00C80B7A" w:rsidRPr="00A73F99">
                <w:rPr>
                  <w:rStyle w:val="Hyperlink"/>
                  <w:rFonts w:ascii="Arial" w:hAnsi="Arial" w:cs="Arial"/>
                  <w:color w:val="auto"/>
                  <w:sz w:val="20"/>
                  <w:szCs w:val="20"/>
                </w:rPr>
                <w:t>Document2</w:t>
              </w:r>
              <w:r w:rsidR="00C80B7A" w:rsidRPr="00A73F99">
                <w:rPr>
                  <w:rStyle w:val="Hyperlink"/>
                  <w:rFonts w:ascii="Arial" w:hAnsi="Arial" w:cs="Arial"/>
                  <w:sz w:val="20"/>
                  <w:szCs w:val="20"/>
                </w:rPr>
                <w:t xml:space="preserve">: </w:t>
              </w:r>
              <w:r w:rsidR="00DB406D" w:rsidRPr="00A73F99">
                <w:rPr>
                  <w:rStyle w:val="Hyperlink"/>
                  <w:rFonts w:ascii="Arial" w:hAnsi="Arial" w:cs="Arial"/>
                  <w:sz w:val="20"/>
                  <w:szCs w:val="20"/>
                </w:rPr>
                <w:t>C</w:t>
              </w:r>
              <w:r w:rsidR="00C80B7A" w:rsidRPr="00A73F99">
                <w:rPr>
                  <w:rStyle w:val="Hyperlink"/>
                  <w:rFonts w:ascii="Arial" w:hAnsi="Arial" w:cs="Arial"/>
                  <w:sz w:val="20"/>
                  <w:szCs w:val="20"/>
                </w:rPr>
                <w:t>ovid-19Guidance ASN Peripatetic Services</w:t>
              </w:r>
            </w:hyperlink>
            <w:r w:rsidR="00C80B7A" w:rsidRPr="00A73F99">
              <w:rPr>
                <w:rFonts w:ascii="Arial" w:hAnsi="Arial" w:cs="Arial"/>
                <w:color w:val="000000" w:themeColor="text1"/>
                <w:sz w:val="20"/>
                <w:szCs w:val="20"/>
              </w:rPr>
              <w:t xml:space="preserve">; </w:t>
            </w:r>
            <w:hyperlink r:id="rId27" w:history="1">
              <w:r w:rsidR="00C80B7A" w:rsidRPr="00A73F99">
                <w:rPr>
                  <w:rStyle w:val="Hyperlink"/>
                  <w:rFonts w:ascii="Arial" w:hAnsi="Arial" w:cs="Arial"/>
                  <w:sz w:val="20"/>
                  <w:szCs w:val="20"/>
                </w:rPr>
                <w:t>D</w:t>
              </w:r>
              <w:r w:rsidR="00C80B7A" w:rsidRPr="00A73F99">
                <w:rPr>
                  <w:rStyle w:val="Hyperlink"/>
                  <w:rFonts w:ascii="Arial" w:hAnsi="Arial" w:cs="Arial"/>
                  <w:color w:val="auto"/>
                  <w:sz w:val="20"/>
                  <w:szCs w:val="20"/>
                </w:rPr>
                <w:t>ocument 3:</w:t>
              </w:r>
              <w:r w:rsidR="00C80B7A" w:rsidRPr="00A73F99">
                <w:rPr>
                  <w:rStyle w:val="Hyperlink"/>
                  <w:rFonts w:ascii="Arial" w:hAnsi="Arial" w:cs="Arial"/>
                  <w:sz w:val="20"/>
                  <w:szCs w:val="20"/>
                </w:rPr>
                <w:t xml:space="preserve"> </w:t>
              </w:r>
              <w:r w:rsidR="000F569B" w:rsidRPr="00A73F99">
                <w:rPr>
                  <w:rStyle w:val="Hyperlink"/>
                  <w:rFonts w:ascii="Arial" w:hAnsi="Arial" w:cs="Arial"/>
                  <w:sz w:val="20"/>
                  <w:szCs w:val="20"/>
                </w:rPr>
                <w:t>Covid-19 Guidance Escorts</w:t>
              </w:r>
            </w:hyperlink>
            <w:r w:rsidR="000F569B" w:rsidRPr="00A73F99">
              <w:rPr>
                <w:rFonts w:ascii="Arial" w:hAnsi="Arial" w:cs="Arial"/>
                <w:color w:val="000000" w:themeColor="text1"/>
                <w:sz w:val="20"/>
                <w:szCs w:val="20"/>
              </w:rPr>
              <w:t xml:space="preserve">; </w:t>
            </w:r>
            <w:hyperlink r:id="rId28" w:history="1">
              <w:r w:rsidR="000F569B" w:rsidRPr="00A73F99">
                <w:rPr>
                  <w:rStyle w:val="Hyperlink"/>
                  <w:rFonts w:ascii="Arial" w:hAnsi="Arial" w:cs="Arial"/>
                  <w:sz w:val="20"/>
                  <w:szCs w:val="20"/>
                </w:rPr>
                <w:t>D</w:t>
              </w:r>
              <w:r w:rsidR="000F569B" w:rsidRPr="00A73F99">
                <w:rPr>
                  <w:rStyle w:val="Hyperlink"/>
                  <w:rFonts w:ascii="Arial" w:hAnsi="Arial" w:cs="Arial"/>
                  <w:color w:val="auto"/>
                  <w:sz w:val="20"/>
                  <w:szCs w:val="20"/>
                </w:rPr>
                <w:t>ocument 4:</w:t>
              </w:r>
              <w:r w:rsidR="000F569B" w:rsidRPr="00A73F99">
                <w:rPr>
                  <w:rStyle w:val="Hyperlink"/>
                  <w:rFonts w:ascii="Arial" w:hAnsi="Arial" w:cs="Arial"/>
                  <w:sz w:val="20"/>
                  <w:szCs w:val="20"/>
                </w:rPr>
                <w:t xml:space="preserve"> </w:t>
              </w:r>
              <w:r w:rsidR="00053A73" w:rsidRPr="00A73F99">
                <w:rPr>
                  <w:rStyle w:val="Hyperlink"/>
                  <w:rFonts w:ascii="Arial" w:hAnsi="Arial" w:cs="Arial"/>
                  <w:sz w:val="20"/>
                  <w:szCs w:val="20"/>
                </w:rPr>
                <w:t>Guidance on re-opening</w:t>
              </w:r>
              <w:r w:rsidR="003150F1" w:rsidRPr="00A73F99">
                <w:rPr>
                  <w:rStyle w:val="Hyperlink"/>
                  <w:rFonts w:ascii="Arial" w:hAnsi="Arial" w:cs="Arial"/>
                  <w:sz w:val="20"/>
                  <w:szCs w:val="20"/>
                </w:rPr>
                <w:t xml:space="preserve"> school age childcare services ASN</w:t>
              </w:r>
            </w:hyperlink>
            <w:r w:rsidR="004E53B3" w:rsidRPr="00A73F99">
              <w:rPr>
                <w:rFonts w:ascii="Arial" w:hAnsi="Arial" w:cs="Arial"/>
                <w:color w:val="000000" w:themeColor="text1"/>
                <w:sz w:val="20"/>
                <w:szCs w:val="20"/>
              </w:rPr>
              <w:t xml:space="preserve">; Document 5: </w:t>
            </w:r>
            <w:hyperlink r:id="rId29" w:history="1">
              <w:r w:rsidR="00E37485" w:rsidRPr="00A73F99">
                <w:rPr>
                  <w:rStyle w:val="Hyperlink"/>
                  <w:rFonts w:ascii="Arial" w:hAnsi="Arial" w:cs="Arial"/>
                  <w:sz w:val="20"/>
                  <w:szCs w:val="20"/>
                </w:rPr>
                <w:t xml:space="preserve">ASN </w:t>
              </w:r>
              <w:r w:rsidR="004E53B3" w:rsidRPr="00A73F99">
                <w:rPr>
                  <w:rStyle w:val="Hyperlink"/>
                  <w:rFonts w:ascii="Arial" w:hAnsi="Arial" w:cs="Arial"/>
                  <w:sz w:val="20"/>
                  <w:szCs w:val="20"/>
                </w:rPr>
                <w:t>FAQs</w:t>
              </w:r>
            </w:hyperlink>
            <w:r w:rsidR="00137DA8" w:rsidRPr="00A73F99">
              <w:rPr>
                <w:rFonts w:ascii="Arial" w:hAnsi="Arial" w:cs="Arial"/>
                <w:color w:val="000000" w:themeColor="text1"/>
                <w:sz w:val="20"/>
                <w:szCs w:val="20"/>
              </w:rPr>
              <w:t xml:space="preserve">. </w:t>
            </w:r>
          </w:p>
          <w:p w14:paraId="543E4C55" w14:textId="23631289" w:rsidR="007D7B24" w:rsidRPr="00A73F99" w:rsidRDefault="007D7B24" w:rsidP="00E6698D">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0" w:history="1">
              <w:r w:rsidRPr="00A73F99">
                <w:rPr>
                  <w:rStyle w:val="Hyperlink"/>
                  <w:rFonts w:ascii="Calibri" w:eastAsia="Calibri" w:hAnsi="Calibri" w:cs="Times New Roman"/>
                  <w:b/>
                  <w:bCs/>
                  <w:sz w:val="24"/>
                  <w:szCs w:val="24"/>
                </w:rPr>
                <w:t>here</w:t>
              </w:r>
            </w:hyperlink>
          </w:p>
          <w:p w14:paraId="2ACAE95D" w14:textId="77777777" w:rsidR="007D7B24" w:rsidRPr="00A73F99" w:rsidRDefault="007D7B24" w:rsidP="00E6698D">
            <w:pPr>
              <w:rPr>
                <w:rFonts w:ascii="Arial" w:hAnsi="Arial" w:cs="Arial"/>
                <w:b/>
                <w:bCs/>
                <w:color w:val="000000" w:themeColor="text1"/>
                <w:sz w:val="20"/>
                <w:szCs w:val="20"/>
              </w:rPr>
            </w:pPr>
          </w:p>
          <w:p w14:paraId="1F1BF71B" w14:textId="49334D67" w:rsidR="006545CB" w:rsidRPr="00A73F99" w:rsidRDefault="006545CB" w:rsidP="00E6698D">
            <w:pPr>
              <w:rPr>
                <w:rFonts w:ascii="Arial" w:hAnsi="Arial" w:cs="Arial"/>
                <w:b/>
                <w:bCs/>
                <w:color w:val="000000" w:themeColor="text1"/>
                <w:sz w:val="20"/>
                <w:szCs w:val="20"/>
              </w:rPr>
            </w:pPr>
            <w:r w:rsidRPr="00A73F99">
              <w:rPr>
                <w:rFonts w:ascii="Arial" w:hAnsi="Arial" w:cs="Arial"/>
                <w:b/>
                <w:bCs/>
                <w:color w:val="000000" w:themeColor="text1"/>
                <w:sz w:val="20"/>
                <w:szCs w:val="20"/>
              </w:rPr>
              <w:t>Visiting Staff Guidance:</w:t>
            </w:r>
          </w:p>
          <w:p w14:paraId="1700091D" w14:textId="75FC5422" w:rsidR="00147C56" w:rsidRPr="00A73F99"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A73F99" w14:paraId="4822236D" w14:textId="77777777" w:rsidTr="00814909">
              <w:trPr>
                <w:trHeight w:val="536"/>
              </w:trPr>
              <w:tc>
                <w:tcPr>
                  <w:tcW w:w="1474" w:type="dxa"/>
                  <w:shd w:val="clear" w:color="auto" w:fill="1F3864" w:themeFill="accent1" w:themeFillShade="80"/>
                </w:tcPr>
                <w:p w14:paraId="39A77A00" w14:textId="77777777" w:rsidR="00DE1990" w:rsidRPr="00A73F99" w:rsidRDefault="00DE1990" w:rsidP="00DE1990">
                  <w:pPr>
                    <w:rPr>
                      <w:b/>
                      <w:bCs/>
                      <w:color w:val="FFFFFF" w:themeColor="background1"/>
                    </w:rPr>
                  </w:pPr>
                  <w:r w:rsidRPr="00A73F99">
                    <w:rPr>
                      <w:b/>
                      <w:bCs/>
                      <w:color w:val="FFFFFF" w:themeColor="background1"/>
                    </w:rPr>
                    <w:t>Staff Type</w:t>
                  </w:r>
                </w:p>
              </w:tc>
              <w:tc>
                <w:tcPr>
                  <w:tcW w:w="1391" w:type="dxa"/>
                  <w:shd w:val="clear" w:color="auto" w:fill="1F3864" w:themeFill="accent1" w:themeFillShade="80"/>
                </w:tcPr>
                <w:p w14:paraId="6900210C" w14:textId="77777777" w:rsidR="00DE1990" w:rsidRPr="00A73F99" w:rsidRDefault="00DE1990" w:rsidP="00DE1990">
                  <w:pPr>
                    <w:rPr>
                      <w:b/>
                      <w:bCs/>
                      <w:color w:val="FFFFFF" w:themeColor="background1"/>
                    </w:rPr>
                  </w:pPr>
                  <w:r w:rsidRPr="00A73F99">
                    <w:rPr>
                      <w:b/>
                      <w:bCs/>
                      <w:color w:val="FFFFFF" w:themeColor="background1"/>
                    </w:rPr>
                    <w:t>Working Location</w:t>
                  </w:r>
                </w:p>
              </w:tc>
              <w:tc>
                <w:tcPr>
                  <w:tcW w:w="6079" w:type="dxa"/>
                  <w:shd w:val="clear" w:color="auto" w:fill="1F3864" w:themeFill="accent1" w:themeFillShade="80"/>
                </w:tcPr>
                <w:p w14:paraId="4500BB66" w14:textId="77777777" w:rsidR="00DE1990" w:rsidRPr="00A73F99" w:rsidRDefault="00DE1990" w:rsidP="00DE1990">
                  <w:pPr>
                    <w:rPr>
                      <w:b/>
                      <w:bCs/>
                      <w:color w:val="FFFFFF" w:themeColor="background1"/>
                    </w:rPr>
                  </w:pPr>
                  <w:r w:rsidRPr="00A73F99">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A73F99" w:rsidRDefault="00DE1990" w:rsidP="00DE1990">
                  <w:pPr>
                    <w:rPr>
                      <w:rFonts w:ascii="Arial" w:hAnsi="Arial" w:cs="Arial"/>
                      <w:sz w:val="20"/>
                      <w:szCs w:val="20"/>
                    </w:rPr>
                  </w:pPr>
                  <w:r w:rsidRPr="00A73F99">
                    <w:rPr>
                      <w:rFonts w:ascii="Arial" w:hAnsi="Arial" w:cs="Arial"/>
                      <w:sz w:val="20"/>
                      <w:szCs w:val="20"/>
                    </w:rPr>
                    <w:t>ASN Pupil Escorts</w:t>
                  </w:r>
                </w:p>
              </w:tc>
              <w:tc>
                <w:tcPr>
                  <w:tcW w:w="1391" w:type="dxa"/>
                  <w:shd w:val="clear" w:color="auto" w:fill="auto"/>
                </w:tcPr>
                <w:p w14:paraId="3F027517" w14:textId="77777777" w:rsidR="00DE1990" w:rsidRPr="00A73F99" w:rsidRDefault="00DE1990" w:rsidP="00DE1990">
                  <w:pPr>
                    <w:rPr>
                      <w:rFonts w:ascii="Arial" w:hAnsi="Arial" w:cs="Arial"/>
                      <w:sz w:val="20"/>
                      <w:szCs w:val="20"/>
                    </w:rPr>
                  </w:pPr>
                  <w:r w:rsidRPr="00A73F99">
                    <w:rPr>
                      <w:rFonts w:ascii="Arial" w:hAnsi="Arial" w:cs="Arial"/>
                      <w:sz w:val="20"/>
                      <w:szCs w:val="20"/>
                    </w:rPr>
                    <w:t>Transport</w:t>
                  </w:r>
                </w:p>
              </w:tc>
              <w:tc>
                <w:tcPr>
                  <w:tcW w:w="6079" w:type="dxa"/>
                  <w:shd w:val="clear" w:color="auto" w:fill="auto"/>
                </w:tcPr>
                <w:p w14:paraId="5C52CC85" w14:textId="77777777" w:rsidR="00DE1990" w:rsidRPr="00A73F99" w:rsidRDefault="00DE1990" w:rsidP="00DE1990">
                  <w:pPr>
                    <w:pStyle w:val="ListParagraph"/>
                    <w:numPr>
                      <w:ilvl w:val="0"/>
                      <w:numId w:val="6"/>
                    </w:numPr>
                  </w:pPr>
                  <w:r w:rsidRPr="00A73F99">
                    <w:rPr>
                      <w:rFonts w:ascii="Arial" w:hAnsi="Arial" w:cs="Arial"/>
                      <w:sz w:val="20"/>
                      <w:szCs w:val="20"/>
                    </w:rPr>
                    <w:t>Do not work with more than 2 contacts per day</w:t>
                  </w:r>
                </w:p>
                <w:p w14:paraId="6F7CE9FF" w14:textId="77777777" w:rsidR="00DE1990" w:rsidRPr="00A73F99" w:rsidRDefault="00DE1990" w:rsidP="00DE1990">
                  <w:pPr>
                    <w:pStyle w:val="ListParagraph"/>
                    <w:numPr>
                      <w:ilvl w:val="0"/>
                      <w:numId w:val="6"/>
                    </w:numPr>
                  </w:pPr>
                  <w:r w:rsidRPr="00A73F99">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A73F99" w:rsidRDefault="00DE1990" w:rsidP="00DE1990">
                  <w:pPr>
                    <w:pStyle w:val="ListParagraph"/>
                    <w:numPr>
                      <w:ilvl w:val="0"/>
                      <w:numId w:val="6"/>
                    </w:numPr>
                  </w:pPr>
                  <w:r w:rsidRPr="00A73F99">
                    <w:rPr>
                      <w:rFonts w:ascii="Arial" w:hAnsi="Arial" w:cs="Arial"/>
                      <w:color w:val="000000"/>
                      <w:sz w:val="20"/>
                      <w:szCs w:val="20"/>
                    </w:rPr>
                    <w:t xml:space="preserve">Schools using ASN transport should provide </w:t>
                  </w:r>
                  <w:r w:rsidR="001B0329" w:rsidRPr="00A73F99">
                    <w:rPr>
                      <w:rFonts w:ascii="Arial" w:hAnsi="Arial" w:cs="Arial"/>
                      <w:color w:val="000000"/>
                      <w:sz w:val="20"/>
                      <w:szCs w:val="20"/>
                    </w:rPr>
                    <w:t xml:space="preserve">Type IIR </w:t>
                  </w:r>
                  <w:r w:rsidRPr="00A73F99">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418EDB9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08B25F2" w14:textId="709528F9" w:rsidR="00575F79" w:rsidRDefault="00575F79" w:rsidP="0009785F">
            <w:pPr>
              <w:rPr>
                <w:rFonts w:ascii="Arial" w:hAnsi="Arial" w:cs="Arial"/>
                <w:color w:val="1D2828"/>
                <w:sz w:val="20"/>
                <w:szCs w:val="20"/>
              </w:rPr>
            </w:pPr>
          </w:p>
          <w:p w14:paraId="2E1B0368" w14:textId="250740A8" w:rsidR="006A2DC8" w:rsidRPr="00052D16" w:rsidRDefault="009840BE" w:rsidP="0009785F">
            <w:pPr>
              <w:shd w:val="clear" w:color="auto" w:fill="FFFFFF"/>
              <w:spacing w:line="259" w:lineRule="auto"/>
              <w:rPr>
                <w:rFonts w:ascii="Arial" w:eastAsia="Times New Roman" w:hAnsi="Arial" w:cs="Arial"/>
                <w:sz w:val="20"/>
                <w:szCs w:val="20"/>
                <w:highlight w:val="cyan"/>
              </w:rPr>
            </w:pPr>
            <w:r w:rsidRPr="00052D16">
              <w:rPr>
                <w:rFonts w:ascii="Arial" w:eastAsia="Times New Roman" w:hAnsi="Arial" w:cs="Arial"/>
                <w:sz w:val="20"/>
                <w:szCs w:val="20"/>
                <w:highlight w:val="cyan"/>
              </w:rPr>
              <w:t>Fraserburgh Cluster – Agreements:</w:t>
            </w:r>
          </w:p>
          <w:p w14:paraId="22483E8E" w14:textId="75C56AD7" w:rsidR="009840BE" w:rsidRPr="00052D16" w:rsidRDefault="009840BE" w:rsidP="009840BE">
            <w:pPr>
              <w:pStyle w:val="ListParagraph"/>
              <w:numPr>
                <w:ilvl w:val="0"/>
                <w:numId w:val="18"/>
              </w:numPr>
              <w:shd w:val="clear" w:color="auto" w:fill="FFFFFF"/>
              <w:spacing w:line="259" w:lineRule="auto"/>
              <w:rPr>
                <w:rFonts w:ascii="Arial" w:eastAsia="Times New Roman" w:hAnsi="Arial" w:cs="Arial"/>
                <w:sz w:val="20"/>
                <w:szCs w:val="20"/>
                <w:highlight w:val="cyan"/>
              </w:rPr>
            </w:pPr>
            <w:r w:rsidRPr="00052D16">
              <w:rPr>
                <w:rFonts w:ascii="Arial" w:eastAsia="Times New Roman" w:hAnsi="Arial" w:cs="Arial"/>
                <w:sz w:val="20"/>
                <w:szCs w:val="20"/>
                <w:highlight w:val="cyan"/>
              </w:rPr>
              <w:t>We have planned for visiting specialists to be in a maximum of two schools per day</w:t>
            </w:r>
          </w:p>
          <w:p w14:paraId="31A0A57B" w14:textId="04740924" w:rsidR="009840BE" w:rsidRPr="00052D16" w:rsidRDefault="009840BE" w:rsidP="009840BE">
            <w:pPr>
              <w:pStyle w:val="ListParagraph"/>
              <w:numPr>
                <w:ilvl w:val="0"/>
                <w:numId w:val="18"/>
              </w:numPr>
              <w:shd w:val="clear" w:color="auto" w:fill="FFFFFF"/>
              <w:spacing w:line="259" w:lineRule="auto"/>
              <w:rPr>
                <w:rFonts w:ascii="Arial" w:eastAsia="Times New Roman" w:hAnsi="Arial" w:cs="Arial"/>
                <w:sz w:val="20"/>
                <w:szCs w:val="20"/>
                <w:highlight w:val="cyan"/>
              </w:rPr>
            </w:pPr>
            <w:r w:rsidRPr="00052D16">
              <w:rPr>
                <w:rFonts w:ascii="Arial" w:eastAsia="Times New Roman" w:hAnsi="Arial" w:cs="Arial"/>
                <w:sz w:val="20"/>
                <w:szCs w:val="20"/>
                <w:highlight w:val="cyan"/>
              </w:rPr>
              <w:t xml:space="preserve">Across the cluster we have agreed that contact will be made with a maximum of 3 classes per day (ensure this is considered when </w:t>
            </w:r>
            <w:r w:rsidR="00052D16" w:rsidRPr="00052D16">
              <w:rPr>
                <w:rFonts w:ascii="Arial" w:eastAsia="Times New Roman" w:hAnsi="Arial" w:cs="Arial"/>
                <w:sz w:val="20"/>
                <w:szCs w:val="20"/>
                <w:highlight w:val="cyan"/>
              </w:rPr>
              <w:t>specialists</w:t>
            </w:r>
            <w:r w:rsidRPr="00052D16">
              <w:rPr>
                <w:rFonts w:ascii="Arial" w:eastAsia="Times New Roman" w:hAnsi="Arial" w:cs="Arial"/>
                <w:sz w:val="20"/>
                <w:szCs w:val="20"/>
                <w:highlight w:val="cyan"/>
              </w:rPr>
              <w:t xml:space="preserve"> move across two schools per day)</w:t>
            </w:r>
          </w:p>
          <w:p w14:paraId="134F4599" w14:textId="459EE1FA" w:rsidR="00052D16" w:rsidRPr="00052D16" w:rsidRDefault="00052D16" w:rsidP="009840BE">
            <w:pPr>
              <w:pStyle w:val="ListParagraph"/>
              <w:numPr>
                <w:ilvl w:val="0"/>
                <w:numId w:val="18"/>
              </w:numPr>
              <w:shd w:val="clear" w:color="auto" w:fill="FFFFFF"/>
              <w:spacing w:line="259" w:lineRule="auto"/>
              <w:rPr>
                <w:rFonts w:ascii="Arial" w:eastAsia="Times New Roman" w:hAnsi="Arial" w:cs="Arial"/>
                <w:sz w:val="20"/>
                <w:szCs w:val="20"/>
                <w:highlight w:val="cyan"/>
              </w:rPr>
            </w:pPr>
            <w:r w:rsidRPr="00052D16">
              <w:rPr>
                <w:rFonts w:ascii="Arial" w:eastAsia="Times New Roman" w:hAnsi="Arial" w:cs="Arial"/>
                <w:sz w:val="20"/>
                <w:szCs w:val="20"/>
                <w:highlight w:val="cyan"/>
              </w:rPr>
              <w:t>Suggestions to further mitigate risk would be to include creating a 2m area, coned of in the teaching area that the children don’t enter, to help maintain distancing</w:t>
            </w:r>
          </w:p>
          <w:p w14:paraId="29409941" w14:textId="193BCCBF" w:rsidR="00052D16" w:rsidRPr="00052D16" w:rsidRDefault="00052D16" w:rsidP="00052D16">
            <w:pPr>
              <w:shd w:val="clear" w:color="auto" w:fill="FFFFFF"/>
              <w:spacing w:line="259" w:lineRule="auto"/>
              <w:rPr>
                <w:rFonts w:ascii="Arial" w:eastAsia="Times New Roman" w:hAnsi="Arial" w:cs="Arial"/>
                <w:sz w:val="20"/>
                <w:szCs w:val="20"/>
                <w:highlight w:val="cyan"/>
              </w:rPr>
            </w:pPr>
          </w:p>
          <w:p w14:paraId="262A8B30" w14:textId="4DE036AF" w:rsidR="00052D16" w:rsidRPr="00052D16" w:rsidRDefault="00052D16" w:rsidP="00052D16">
            <w:pPr>
              <w:shd w:val="clear" w:color="auto" w:fill="FFFFFF"/>
              <w:spacing w:line="259" w:lineRule="auto"/>
              <w:rPr>
                <w:rFonts w:ascii="Arial" w:eastAsia="Times New Roman" w:hAnsi="Arial" w:cs="Arial"/>
                <w:sz w:val="20"/>
                <w:szCs w:val="20"/>
                <w:highlight w:val="cyan"/>
              </w:rPr>
            </w:pPr>
            <w:r w:rsidRPr="00052D16">
              <w:rPr>
                <w:rFonts w:ascii="Arial" w:eastAsia="Times New Roman" w:hAnsi="Arial" w:cs="Arial"/>
                <w:sz w:val="20"/>
                <w:szCs w:val="20"/>
                <w:highlight w:val="cyan"/>
              </w:rPr>
              <w:t>Areas for consideration</w:t>
            </w:r>
          </w:p>
          <w:p w14:paraId="3ABDA54D" w14:textId="4B118815" w:rsidR="00052D16" w:rsidRPr="00052D16" w:rsidRDefault="00052D16" w:rsidP="00052D16">
            <w:pPr>
              <w:pStyle w:val="ListParagraph"/>
              <w:numPr>
                <w:ilvl w:val="0"/>
                <w:numId w:val="19"/>
              </w:numPr>
              <w:shd w:val="clear" w:color="auto" w:fill="FFFFFF"/>
              <w:spacing w:line="259" w:lineRule="auto"/>
              <w:rPr>
                <w:rFonts w:ascii="Arial" w:eastAsia="Times New Roman" w:hAnsi="Arial" w:cs="Arial"/>
                <w:sz w:val="20"/>
                <w:szCs w:val="20"/>
                <w:highlight w:val="cyan"/>
              </w:rPr>
            </w:pPr>
            <w:r w:rsidRPr="00052D16">
              <w:rPr>
                <w:rFonts w:ascii="Arial" w:eastAsia="Times New Roman" w:hAnsi="Arial" w:cs="Arial"/>
                <w:sz w:val="20"/>
                <w:szCs w:val="20"/>
                <w:highlight w:val="cyan"/>
              </w:rPr>
              <w:t>High volume of equipment needing cleaned in a day for some subject areas.  We discussed older children helping with this, using half with one class, half for next class, support from school staff, eg PSA.  Schools to take this into consideration when planning timetables and VS to discuss any issues with HT of school first</w:t>
            </w: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Pr="003F0E30">
              <w:rPr>
                <w:rFonts w:ascii="Arial" w:hAnsi="Arial" w:cs="Arial"/>
                <w:color w:val="000000" w:themeColor="text1"/>
                <w:sz w:val="20"/>
                <w:szCs w:val="20"/>
              </w:rPr>
              <w:t>.</w:t>
            </w:r>
            <w:r w:rsidR="00AC0745" w:rsidRPr="003F0E30">
              <w:rPr>
                <w:rFonts w:ascii="Arial" w:hAnsi="Arial" w:cs="Arial"/>
                <w:color w:val="000000" w:themeColor="text1"/>
                <w:sz w:val="20"/>
                <w:szCs w:val="20"/>
              </w:rPr>
              <w:t xml:space="preserve"> </w:t>
            </w:r>
            <w:r w:rsidR="007D6A16" w:rsidRPr="003F0E30">
              <w:rPr>
                <w:rFonts w:ascii="Arial" w:hAnsi="Arial" w:cs="Arial"/>
                <w:color w:val="000000" w:themeColor="text1"/>
                <w:sz w:val="20"/>
                <w:szCs w:val="20"/>
              </w:rPr>
              <w:t xml:space="preserve">Where colleagues need to work in close proximity to a child or children, the </w:t>
            </w:r>
            <w:r w:rsidR="00AC0745" w:rsidRPr="003F0E30">
              <w:rPr>
                <w:rFonts w:ascii="Arial" w:hAnsi="Arial" w:cs="Arial"/>
                <w:color w:val="000000" w:themeColor="text1"/>
                <w:sz w:val="20"/>
                <w:szCs w:val="20"/>
              </w:rPr>
              <w:t>school</w:t>
            </w:r>
            <w:r w:rsidR="007D6A16" w:rsidRPr="003F0E30">
              <w:rPr>
                <w:rFonts w:ascii="Arial" w:hAnsi="Arial" w:cs="Arial"/>
                <w:color w:val="000000" w:themeColor="text1"/>
                <w:sz w:val="20"/>
                <w:szCs w:val="20"/>
              </w:rPr>
              <w:t xml:space="preserve"> will provide </w:t>
            </w:r>
            <w:r w:rsidR="008F3487" w:rsidRPr="003F0E30">
              <w:rPr>
                <w:rFonts w:ascii="Arial" w:hAnsi="Arial" w:cs="Arial"/>
                <w:color w:val="000000" w:themeColor="text1"/>
                <w:sz w:val="20"/>
                <w:szCs w:val="20"/>
              </w:rPr>
              <w:t>Typ</w:t>
            </w:r>
            <w:r w:rsidR="00913EE0" w:rsidRPr="003F0E30">
              <w:rPr>
                <w:rFonts w:ascii="Arial" w:hAnsi="Arial" w:cs="Arial"/>
                <w:color w:val="000000" w:themeColor="text1"/>
                <w:sz w:val="20"/>
                <w:szCs w:val="20"/>
              </w:rPr>
              <w:t xml:space="preserve">e IIR face mask / </w:t>
            </w:r>
            <w:r w:rsidR="007D6A16" w:rsidRPr="003F0E30">
              <w:rPr>
                <w:rFonts w:ascii="Arial" w:hAnsi="Arial" w:cs="Arial"/>
                <w:color w:val="000000" w:themeColor="text1"/>
                <w:sz w:val="20"/>
                <w:szCs w:val="20"/>
              </w:rPr>
              <w:t xml:space="preserve">PPE for that purpose. </w:t>
            </w:r>
            <w:r w:rsidR="00B72A25" w:rsidRPr="003F0E30">
              <w:rPr>
                <w:rFonts w:ascii="Arial" w:hAnsi="Arial" w:cs="Arial"/>
                <w:sz w:val="20"/>
                <w:szCs w:val="20"/>
              </w:rPr>
              <w:t>A Type IIR mask is not required for moving around communal spaces and corridors, where a standard face covering will suff</w:t>
            </w:r>
            <w:r w:rsidR="00866B8C" w:rsidRPr="003F0E30">
              <w:rPr>
                <w:rFonts w:ascii="Arial" w:hAnsi="Arial" w:cs="Arial"/>
                <w:sz w:val="20"/>
                <w:szCs w:val="20"/>
              </w:rPr>
              <w:t>ice</w:t>
            </w:r>
            <w:r w:rsidR="00765793" w:rsidRPr="003F0E30">
              <w:rPr>
                <w:rFonts w:ascii="Arial" w:hAnsi="Arial" w:cs="Arial"/>
                <w:sz w:val="20"/>
                <w:szCs w:val="20"/>
              </w:rPr>
              <w:t xml:space="preserve"> as</w:t>
            </w:r>
            <w:r w:rsidR="009E3D2A" w:rsidRPr="003F0E30">
              <w:rPr>
                <w:rFonts w:ascii="Arial" w:hAnsi="Arial" w:cs="Arial"/>
                <w:sz w:val="20"/>
                <w:szCs w:val="20"/>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3F0E30" w:rsidRDefault="00790C77" w:rsidP="00790C77">
            <w:pPr>
              <w:pStyle w:val="Default"/>
              <w:numPr>
                <w:ilvl w:val="0"/>
                <w:numId w:val="3"/>
              </w:numPr>
              <w:rPr>
                <w:color w:val="000000" w:themeColor="text1"/>
                <w:sz w:val="20"/>
                <w:szCs w:val="20"/>
              </w:rPr>
            </w:pPr>
            <w:r w:rsidRPr="003F0E30">
              <w:rPr>
                <w:color w:val="000000" w:themeColor="text1"/>
                <w:sz w:val="20"/>
                <w:szCs w:val="20"/>
              </w:rPr>
              <w:t xml:space="preserve">SUSPECTED COVID-19 – </w:t>
            </w:r>
            <w:r w:rsidR="00AF3B9E" w:rsidRPr="003F0E30">
              <w:rPr>
                <w:color w:val="000000" w:themeColor="text1"/>
                <w:sz w:val="20"/>
                <w:szCs w:val="20"/>
              </w:rPr>
              <w:t xml:space="preserve">A fluid-resistant surgical mask </w:t>
            </w:r>
            <w:r w:rsidR="00913EE0" w:rsidRPr="003F0E30">
              <w:rPr>
                <w:color w:val="000000" w:themeColor="text1"/>
                <w:sz w:val="20"/>
                <w:szCs w:val="20"/>
              </w:rPr>
              <w:t xml:space="preserve">(Type IIR) </w:t>
            </w:r>
            <w:r w:rsidR="00AF3B9E" w:rsidRPr="003F0E30">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3F0E30">
              <w:rPr>
                <w:color w:val="000000" w:themeColor="text1"/>
                <w:sz w:val="20"/>
                <w:szCs w:val="20"/>
              </w:rPr>
              <w:t>If the child or young person who has become unwell with symptoms of COVID_19 needs direct personal care</w:t>
            </w:r>
            <w:r w:rsidR="00C50122" w:rsidRPr="003F0E30">
              <w:rPr>
                <w:color w:val="000000" w:themeColor="text1"/>
                <w:sz w:val="20"/>
                <w:szCs w:val="20"/>
              </w:rPr>
              <w:t xml:space="preserve">, gloves, aprons and a fluid-resistance surgical mask </w:t>
            </w:r>
            <w:r w:rsidR="00F4541E" w:rsidRPr="003F0E30">
              <w:rPr>
                <w:color w:val="000000" w:themeColor="text1"/>
                <w:sz w:val="20"/>
                <w:szCs w:val="20"/>
              </w:rPr>
              <w:t xml:space="preserve">(Type IIR) </w:t>
            </w:r>
            <w:r w:rsidR="00C50122" w:rsidRPr="003F0E30">
              <w:rPr>
                <w:color w:val="000000" w:themeColor="text1"/>
                <w:sz w:val="20"/>
                <w:szCs w:val="20"/>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lastRenderedPageBreak/>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w:t>
            </w:r>
            <w:r w:rsidR="00B440E1" w:rsidRPr="003F0E30">
              <w:rPr>
                <w:color w:val="000000" w:themeColor="text1"/>
                <w:sz w:val="20"/>
                <w:szCs w:val="20"/>
              </w:rPr>
              <w:t>– 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bookmarkEnd w:id="1"/>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34"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3F0E30">
              <w:rPr>
                <w:rFonts w:ascii="Arial" w:hAnsi="Arial" w:cs="Arial"/>
                <w:sz w:val="20"/>
                <w:szCs w:val="20"/>
              </w:rPr>
              <w:t>Link</w:t>
            </w:r>
            <w:r w:rsidR="005D2DE3" w:rsidRPr="003F0E30">
              <w:rPr>
                <w:rFonts w:ascii="Arial" w:hAnsi="Arial" w:cs="Arial"/>
                <w:sz w:val="20"/>
                <w:szCs w:val="20"/>
              </w:rPr>
              <w:t xml:space="preserve"> </w:t>
            </w:r>
            <w:hyperlink r:id="rId36" w:history="1">
              <w:r w:rsidR="005D2DE3" w:rsidRPr="003F0E30">
                <w:rPr>
                  <w:rStyle w:val="Hyperlink"/>
                  <w:rFonts w:ascii="Arial" w:hAnsi="Arial" w:cs="Arial"/>
                  <w:sz w:val="20"/>
                  <w:szCs w:val="20"/>
                </w:rPr>
                <w:t>here</w:t>
              </w:r>
            </w:hyperlink>
            <w:r w:rsidRPr="003F0E30">
              <w:rPr>
                <w:rFonts w:ascii="Arial" w:hAnsi="Arial" w:cs="Arial"/>
                <w:sz w:val="20"/>
                <w:szCs w:val="20"/>
              </w:rPr>
              <w:t xml:space="preserve"> for </w:t>
            </w:r>
            <w:r w:rsidR="00266CA2" w:rsidRPr="003F0E30">
              <w:rPr>
                <w:rFonts w:ascii="Arial" w:hAnsi="Arial" w:cs="Arial"/>
                <w:sz w:val="20"/>
                <w:szCs w:val="20"/>
              </w:rPr>
              <w:t xml:space="preserve">an occupational risk assessment </w:t>
            </w:r>
            <w:r w:rsidR="00091E74" w:rsidRPr="003F0E30">
              <w:rPr>
                <w:rFonts w:ascii="Arial" w:hAnsi="Arial" w:cs="Arial"/>
                <w:sz w:val="20"/>
                <w:szCs w:val="20"/>
              </w:rPr>
              <w:t>from</w:t>
            </w:r>
            <w:r w:rsidR="00266CA2" w:rsidRPr="003F0E30">
              <w:rPr>
                <w:rFonts w:ascii="Arial" w:hAnsi="Arial" w:cs="Arial"/>
                <w:sz w:val="20"/>
                <w:szCs w:val="20"/>
              </w:rPr>
              <w:t xml:space="preserve"> the Scottish government and </w:t>
            </w:r>
            <w:r w:rsidR="00D22CF4" w:rsidRPr="003F0E30">
              <w:rPr>
                <w:rFonts w:ascii="Arial" w:hAnsi="Arial" w:cs="Arial"/>
                <w:sz w:val="20"/>
                <w:szCs w:val="20"/>
              </w:rPr>
              <w:t>recommended by Health &amp; Safety colleagues</w:t>
            </w:r>
            <w:r w:rsidR="008A1CCB" w:rsidRPr="003F0E30">
              <w:rPr>
                <w:rFonts w:ascii="Arial" w:hAnsi="Arial" w:cs="Arial"/>
                <w:sz w:val="20"/>
                <w:szCs w:val="20"/>
              </w:rPr>
              <w:t xml:space="preserve"> for</w:t>
            </w:r>
            <w:r w:rsidR="00266CA2" w:rsidRPr="003F0E30">
              <w:rPr>
                <w:rFonts w:ascii="Arial" w:hAnsi="Arial" w:cs="Arial"/>
                <w:sz w:val="20"/>
                <w:szCs w:val="20"/>
              </w:rPr>
              <w:t xml:space="preserve"> managers with members of staff returning from shielding</w:t>
            </w:r>
            <w:r w:rsidR="00DE4A63" w:rsidRPr="003F0E30">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7"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6D684A08" w:rsidR="00B66DEA"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54ED1781" w14:textId="0C155568" w:rsidR="005D7A54" w:rsidRDefault="005D7A54" w:rsidP="005D7A54">
            <w:pPr>
              <w:pStyle w:val="NoSpacing"/>
              <w:ind w:left="360"/>
              <w:rPr>
                <w:rFonts w:ascii="Arial" w:hAnsi="Arial" w:cs="Arial"/>
                <w:sz w:val="20"/>
                <w:szCs w:val="20"/>
              </w:rPr>
            </w:pPr>
          </w:p>
          <w:p w14:paraId="7702B872" w14:textId="77777777" w:rsidR="005D7A54" w:rsidRPr="005D7A54" w:rsidRDefault="005D7A54" w:rsidP="005D7A5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57D70066" w14:textId="3206E80D" w:rsidR="005D7A54" w:rsidRDefault="005D7A54" w:rsidP="005D7A5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sidR="001715A1">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sidR="001715A1">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sidR="001715A1">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sidR="001715A1">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2CA9CD6" w14:textId="77777777" w:rsidR="00575F79" w:rsidRDefault="00575F79" w:rsidP="005D7A54">
            <w:pPr>
              <w:pStyle w:val="NoSpacing"/>
              <w:rPr>
                <w:rFonts w:ascii="Arial" w:hAnsi="Arial" w:cs="Arial"/>
                <w:sz w:val="20"/>
                <w:szCs w:val="20"/>
                <w:highlight w:val="yellow"/>
              </w:rPr>
            </w:pPr>
          </w:p>
          <w:p w14:paraId="55D3D54F" w14:textId="48E9D9E9"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AAB1C41" w14:textId="7777777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5167BA4F" w14:textId="77777777"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97304A" w14:textId="56BB1B76"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044FC78" w14:textId="5B5339BE"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2DB1859" w14:textId="77777777" w:rsidR="00575F79" w:rsidRPr="00575F79" w:rsidRDefault="00575F79" w:rsidP="00575F79">
            <w:pPr>
              <w:pStyle w:val="NoSpacing"/>
              <w:rPr>
                <w:rFonts w:ascii="Arial" w:hAnsi="Arial" w:cs="Arial"/>
                <w:sz w:val="20"/>
                <w:szCs w:val="20"/>
                <w:highlight w:val="yellow"/>
              </w:rPr>
            </w:pPr>
          </w:p>
          <w:p w14:paraId="581FB2D0" w14:textId="39C4A244" w:rsidR="00575F79" w:rsidRPr="00575F79" w:rsidRDefault="00575F79" w:rsidP="00575F79">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52C288E" w14:textId="23964757" w:rsidR="008216DC" w:rsidRDefault="00575F79" w:rsidP="00575F79">
            <w:pPr>
              <w:pStyle w:val="NoSpacing"/>
              <w:rPr>
                <w:rFonts w:ascii="Arial" w:hAnsi="Arial" w:cs="Arial"/>
                <w:sz w:val="20"/>
                <w:szCs w:val="20"/>
              </w:rPr>
            </w:pPr>
            <w:r w:rsidRPr="00575F79">
              <w:rPr>
                <w:rFonts w:ascii="Arial" w:hAnsi="Arial" w:cs="Arial"/>
                <w:sz w:val="20"/>
                <w:szCs w:val="20"/>
                <w:highlight w:val="yellow"/>
              </w:rPr>
              <w:lastRenderedPageBreak/>
              <w:t>with the highest clinical risk are in place and updated appropriately</w:t>
            </w:r>
          </w:p>
          <w:p w14:paraId="573BAAEC" w14:textId="15A91BDB" w:rsidR="00575F79" w:rsidRDefault="00575F79" w:rsidP="00575F79">
            <w:pPr>
              <w:pStyle w:val="NoSpacing"/>
              <w:rPr>
                <w:rFonts w:ascii="Arial" w:hAnsi="Arial" w:cs="Arial"/>
                <w:sz w:val="20"/>
                <w:szCs w:val="20"/>
              </w:rPr>
            </w:pPr>
          </w:p>
          <w:p w14:paraId="757FCBF0" w14:textId="4366E741"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39E51B2" w14:textId="3B3C6A6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153E90F6" w14:textId="609D857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8ED400B" w14:textId="77777777" w:rsid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D96399D" w14:textId="17209A2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8C3A925" w14:textId="74FFA9FA"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6BA03111" w14:textId="6D13930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11D8393C" w14:textId="74A5EDC1" w:rsidR="00575F79" w:rsidRP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timetable.</w:t>
            </w:r>
          </w:p>
          <w:p w14:paraId="2F186C7E" w14:textId="77777777" w:rsidR="00575F79" w:rsidRDefault="00575F79" w:rsidP="00575F79">
            <w:pPr>
              <w:pStyle w:val="ListParagraph"/>
              <w:rPr>
                <w:rFonts w:ascii="Arial" w:hAnsi="Arial" w:cs="Arial"/>
                <w:sz w:val="20"/>
                <w:szCs w:val="20"/>
                <w:highlight w:val="yellow"/>
              </w:rPr>
            </w:pPr>
          </w:p>
          <w:p w14:paraId="1D02F77F" w14:textId="645451EF" w:rsidR="00575F79" w:rsidRDefault="008216DC" w:rsidP="00575F79">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702FA7C2" w14:textId="77777777" w:rsidR="00575F79" w:rsidRDefault="00575F79" w:rsidP="00575F79">
            <w:pPr>
              <w:pStyle w:val="NoSpacing"/>
              <w:ind w:left="720"/>
              <w:rPr>
                <w:rFonts w:ascii="Arial" w:hAnsi="Arial" w:cs="Arial"/>
                <w:sz w:val="20"/>
                <w:szCs w:val="20"/>
              </w:rPr>
            </w:pPr>
          </w:p>
          <w:p w14:paraId="23564F93" w14:textId="15DD91D0" w:rsidR="008216DC" w:rsidRPr="0097745F" w:rsidRDefault="008216DC" w:rsidP="00575F79">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0FD39382" w:rsidR="00B66DEA" w:rsidRDefault="008216DC" w:rsidP="0010191D">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42CEA43D" w14:textId="77777777" w:rsidR="005D7A54" w:rsidRDefault="005D7A54" w:rsidP="0010191D">
            <w:pPr>
              <w:autoSpaceDE w:val="0"/>
              <w:autoSpaceDN w:val="0"/>
              <w:adjustRightInd w:val="0"/>
              <w:rPr>
                <w:rFonts w:ascii="Arial" w:hAnsi="Arial" w:cs="Arial"/>
                <w:color w:val="00000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w:t>
            </w:r>
            <w:r w:rsidRPr="003F0E30">
              <w:rPr>
                <w:rFonts w:ascii="Arial" w:hAnsi="Arial" w:cs="Arial"/>
                <w:sz w:val="20"/>
                <w:szCs w:val="20"/>
              </w:rPr>
              <w:t xml:space="preserve">has COVID-like symptoms or a positive test. </w:t>
            </w:r>
            <w:r w:rsidR="00EC4E6F" w:rsidRPr="003F0E30">
              <w:rPr>
                <w:rStyle w:val="Hyperlink"/>
                <w:rFonts w:ascii="Arial" w:eastAsia="Times New Roman" w:hAnsi="Arial" w:cs="Arial"/>
                <w:color w:val="000000" w:themeColor="text1"/>
                <w:spacing w:val="-2"/>
                <w:sz w:val="20"/>
                <w:szCs w:val="20"/>
                <w:lang w:val="en-AU"/>
              </w:rPr>
              <w:t>Aberdeenshire Council staff can</w:t>
            </w:r>
            <w:r w:rsidR="00A62FC8" w:rsidRPr="003F0E30">
              <w:rPr>
                <w:rStyle w:val="Hyperlink"/>
                <w:rFonts w:ascii="Arial" w:eastAsia="Times New Roman" w:hAnsi="Arial" w:cs="Arial"/>
                <w:color w:val="000000" w:themeColor="text1"/>
                <w:spacing w:val="-2"/>
                <w:sz w:val="20"/>
                <w:szCs w:val="20"/>
                <w:lang w:val="en-AU"/>
              </w:rPr>
              <w:t xml:space="preserve"> access</w:t>
            </w:r>
            <w:r w:rsidRPr="003F0E30">
              <w:rPr>
                <w:rStyle w:val="Hyperlink"/>
                <w:rFonts w:ascii="Arial" w:eastAsia="Times New Roman" w:hAnsi="Arial" w:cs="Arial"/>
                <w:color w:val="000000" w:themeColor="text1"/>
                <w:spacing w:val="-2"/>
                <w:sz w:val="20"/>
                <w:szCs w:val="20"/>
                <w:lang w:val="en-AU"/>
              </w:rPr>
              <w:t xml:space="preserve"> testing</w:t>
            </w:r>
            <w:r w:rsidR="0041036F" w:rsidRPr="003F0E30">
              <w:rPr>
                <w:rStyle w:val="Hyperlink"/>
                <w:rFonts w:ascii="Arial" w:eastAsia="Times New Roman" w:hAnsi="Arial" w:cs="Arial"/>
                <w:color w:val="000000" w:themeColor="text1"/>
                <w:spacing w:val="-2"/>
                <w:sz w:val="20"/>
                <w:szCs w:val="20"/>
                <w:lang w:val="en-AU"/>
              </w:rPr>
              <w:t xml:space="preserve"> advice</w:t>
            </w:r>
            <w:r w:rsidR="000B7407" w:rsidRPr="003F0E30">
              <w:t xml:space="preserve"> </w:t>
            </w:r>
            <w:hyperlink r:id="rId38" w:history="1">
              <w:r w:rsidR="000B7407" w:rsidRPr="003F0E30">
                <w:rPr>
                  <w:rStyle w:val="Hyperlink"/>
                </w:rPr>
                <w:t>here.</w:t>
              </w:r>
            </w:hyperlink>
            <w:r w:rsidR="00881BA5" w:rsidRPr="003F0E30">
              <w:t xml:space="preserve">, with NHS advice </w:t>
            </w:r>
            <w:hyperlink r:id="rId39" w:history="1">
              <w:r w:rsidR="00881BA5" w:rsidRPr="003F0E30">
                <w:rPr>
                  <w:rStyle w:val="Hyperlink"/>
                </w:rPr>
                <w:t>here</w:t>
              </w:r>
            </w:hyperlink>
            <w:r w:rsidR="00881BA5" w:rsidRPr="003F0E30">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lastRenderedPageBreak/>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3"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00942F9C" w:rsidRPr="003F0E30">
              <w:rPr>
                <w:rFonts w:ascii="Arial" w:hAnsi="Arial" w:cs="Arial"/>
                <w:sz w:val="20"/>
                <w:szCs w:val="20"/>
              </w:rPr>
              <w:t xml:space="preserve">Young people in the senior phase may require to spend time in college environments. They should ensure that they follow the </w:t>
            </w:r>
            <w:hyperlink r:id="rId44" w:history="1">
              <w:r w:rsidR="00942F9C" w:rsidRPr="003F0E30">
                <w:rPr>
                  <w:rStyle w:val="Hyperlink"/>
                  <w:rFonts w:ascii="Arial" w:hAnsi="Arial" w:cs="Arial"/>
                  <w:sz w:val="20"/>
                  <w:szCs w:val="20"/>
                </w:rPr>
                <w:t>guidance on the appropriate approach to these specific circumstances while on campus</w:t>
              </w:r>
            </w:hyperlink>
            <w:r w:rsidR="00942F9C" w:rsidRPr="003F0E30">
              <w:rPr>
                <w:rFonts w:ascii="Arial" w:hAnsi="Arial" w:cs="Arial"/>
                <w:sz w:val="20"/>
                <w:szCs w:val="20"/>
              </w:rPr>
              <w:t>. This has now been included in updated</w:t>
            </w:r>
            <w:r w:rsidR="002B7912" w:rsidRPr="003F0E30">
              <w:rPr>
                <w:rFonts w:ascii="Arial" w:hAnsi="Arial" w:cs="Arial"/>
                <w:sz w:val="20"/>
                <w:szCs w:val="20"/>
              </w:rPr>
              <w:t xml:space="preserve"> </w:t>
            </w:r>
            <w:r w:rsidR="00942F9C" w:rsidRPr="003F0E30">
              <w:rPr>
                <w:rFonts w:ascii="Arial" w:hAnsi="Arial" w:cs="Arial"/>
                <w:sz w:val="20"/>
                <w:szCs w:val="20"/>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64412D17" w14:textId="681375D1" w:rsidR="00E233D4"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Default="00296127" w:rsidP="0010191D">
            <w:pPr>
              <w:rPr>
                <w:rFonts w:ascii="Arial" w:hAnsi="Arial" w:cs="Arial"/>
                <w:color w:val="000000" w:themeColor="text1"/>
                <w:sz w:val="20"/>
                <w:szCs w:val="20"/>
              </w:rPr>
            </w:pPr>
          </w:p>
          <w:p w14:paraId="25F372F0" w14:textId="77777777" w:rsidR="00296127" w:rsidRPr="005D7A54" w:rsidRDefault="00296127" w:rsidP="00296127">
            <w:pPr>
              <w:autoSpaceDE w:val="0"/>
              <w:autoSpaceDN w:val="0"/>
              <w:adjustRightInd w:val="0"/>
              <w:rPr>
                <w:b/>
                <w:bCs/>
                <w:color w:val="21272E"/>
                <w:highlight w:val="yellow"/>
              </w:rPr>
            </w:pPr>
            <w:r w:rsidRPr="005D7A54">
              <w:rPr>
                <w:b/>
                <w:bCs/>
                <w:color w:val="21272E"/>
                <w:highlight w:val="yellow"/>
              </w:rPr>
              <w:t>Support for minority ethnic children, young people and staff</w:t>
            </w:r>
          </w:p>
          <w:p w14:paraId="078D186A" w14:textId="77777777" w:rsidR="00296127"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EE48F7" w14:textId="77777777" w:rsidR="00296127" w:rsidRPr="005D7A54"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lastRenderedPageBreak/>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Default="00296127" w:rsidP="00296127">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5">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97745F" w:rsidRDefault="00296127" w:rsidP="0029612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6" w:name="_Hlk52288323"/>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6"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6FAB8CD0" w:rsidR="00E732E6" w:rsidRDefault="00383FFA" w:rsidP="00E732E6">
            <w:pPr>
              <w:rPr>
                <w:rFonts w:ascii="Arial" w:hAnsi="Arial" w:cs="Arial"/>
                <w:color w:val="000000" w:themeColor="text1"/>
                <w:sz w:val="20"/>
                <w:szCs w:val="20"/>
              </w:rPr>
            </w:pPr>
            <w:r w:rsidRPr="003F0E30">
              <w:rPr>
                <w:rFonts w:ascii="Arial" w:hAnsi="Arial" w:cs="Arial"/>
                <w:color w:val="000000" w:themeColor="text1"/>
                <w:sz w:val="20"/>
                <w:szCs w:val="20"/>
              </w:rPr>
              <w:lastRenderedPageBreak/>
              <w:t xml:space="preserve">Where </w:t>
            </w:r>
            <w:r w:rsidR="00884F36" w:rsidRPr="003F0E30">
              <w:rPr>
                <w:rFonts w:ascii="Arial" w:hAnsi="Arial" w:cs="Arial"/>
                <w:color w:val="000000" w:themeColor="text1"/>
                <w:sz w:val="20"/>
                <w:szCs w:val="20"/>
              </w:rPr>
              <w:t>it’s</w:t>
            </w:r>
            <w:r w:rsidRPr="003F0E30">
              <w:rPr>
                <w:rFonts w:ascii="Arial" w:hAnsi="Arial" w:cs="Arial"/>
                <w:color w:val="000000" w:themeColor="text1"/>
                <w:sz w:val="20"/>
                <w:szCs w:val="20"/>
              </w:rPr>
              <w:t xml:space="preserve"> not possible to keep doors and windows open</w:t>
            </w:r>
            <w:r w:rsidR="00F75E7F" w:rsidRPr="003F0E30">
              <w:rPr>
                <w:rFonts w:ascii="Arial" w:hAnsi="Arial" w:cs="Arial"/>
                <w:color w:val="000000" w:themeColor="text1"/>
                <w:sz w:val="20"/>
                <w:szCs w:val="20"/>
              </w:rPr>
              <w:t xml:space="preserve"> </w:t>
            </w:r>
            <w:r w:rsidR="00471DC2" w:rsidRPr="003F0E30">
              <w:rPr>
                <w:rFonts w:ascii="Arial" w:hAnsi="Arial" w:cs="Arial"/>
                <w:color w:val="000000" w:themeColor="text1"/>
                <w:sz w:val="20"/>
                <w:szCs w:val="20"/>
              </w:rPr>
              <w:t>centralised or local mechanical ventilation is present, systems should</w:t>
            </w:r>
            <w:r w:rsidR="00F75E7F" w:rsidRPr="003F0E30">
              <w:rPr>
                <w:rFonts w:ascii="Arial" w:hAnsi="Arial" w:cs="Arial"/>
                <w:color w:val="000000" w:themeColor="text1"/>
                <w:sz w:val="20"/>
                <w:szCs w:val="20"/>
              </w:rPr>
              <w:t xml:space="preserve">, where possible, </w:t>
            </w:r>
            <w:r w:rsidR="00471DC2" w:rsidRPr="003F0E30">
              <w:rPr>
                <w:rFonts w:ascii="Arial" w:hAnsi="Arial" w:cs="Arial"/>
                <w:color w:val="000000" w:themeColor="text1"/>
                <w:sz w:val="20"/>
                <w:szCs w:val="20"/>
              </w:rPr>
              <w:t>be</w:t>
            </w:r>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9A0BF1" w:rsidRDefault="009A0BF1" w:rsidP="009A0BF1">
            <w:pPr>
              <w:autoSpaceDE w:val="0"/>
              <w:autoSpaceDN w:val="0"/>
              <w:adjustRightInd w:val="0"/>
              <w:rPr>
                <w:rFonts w:cstheme="minorHAnsi"/>
                <w:color w:val="000000"/>
                <w:sz w:val="24"/>
                <w:szCs w:val="24"/>
              </w:rPr>
            </w:pPr>
          </w:p>
          <w:p w14:paraId="35A92636" w14:textId="10F3FACD"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545FB59C" w14:textId="111EBA4E" w:rsidR="00E2689C" w:rsidRDefault="00E2689C" w:rsidP="00E2689C">
            <w:pPr>
              <w:rPr>
                <w:rFonts w:ascii="Arial" w:hAnsi="Arial" w:cs="Arial"/>
                <w:color w:val="000000"/>
                <w:sz w:val="20"/>
                <w:szCs w:val="20"/>
              </w:rPr>
            </w:pPr>
          </w:p>
          <w:p w14:paraId="2FBCB9EE" w14:textId="6DA241CF"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3BEEE9C7" w14:textId="63FA385D" w:rsidR="00E2689C" w:rsidRDefault="00E2689C" w:rsidP="00E2689C">
            <w:pPr>
              <w:rPr>
                <w:rFonts w:ascii="Arial" w:hAnsi="Arial" w:cs="Arial"/>
                <w:color w:val="000000"/>
                <w:sz w:val="20"/>
                <w:szCs w:val="20"/>
              </w:rPr>
            </w:pPr>
          </w:p>
          <w:p w14:paraId="11513C4D" w14:textId="1D9E0693"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38036CE9" w14:textId="77777777" w:rsidR="00E2689C" w:rsidRDefault="00E2689C" w:rsidP="00E2689C">
            <w:pPr>
              <w:rPr>
                <w:rFonts w:ascii="Arial" w:hAnsi="Arial" w:cs="Arial"/>
                <w:color w:val="000000"/>
                <w:sz w:val="20"/>
                <w:szCs w:val="20"/>
              </w:rPr>
            </w:pPr>
          </w:p>
          <w:p w14:paraId="096172A4" w14:textId="77777777" w:rsidR="00E2689C" w:rsidRPr="00E2689C" w:rsidRDefault="00E2689C" w:rsidP="00E2689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77A9C8" w14:textId="46CDD9B2" w:rsidR="00E2689C" w:rsidRPr="00E2689C" w:rsidRDefault="00E2689C" w:rsidP="00E2689C">
            <w:pPr>
              <w:rPr>
                <w:rFonts w:ascii="Arial" w:hAnsi="Arial" w:cs="Arial"/>
                <w:color w:val="000000"/>
                <w:sz w:val="20"/>
                <w:szCs w:val="20"/>
                <w:highlight w:val="yellow"/>
              </w:rPr>
            </w:pPr>
          </w:p>
          <w:p w14:paraId="7249C78B" w14:textId="15763D59"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85D4C3A" w14:textId="0FC5039F"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980DAF5" w14:textId="0A5F5554" w:rsidR="00E233D4" w:rsidRPr="004F14AC" w:rsidRDefault="00E2689C" w:rsidP="000C0991">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purging spaces by opening windows, vents and external doors (e.g. between classes,</w:t>
            </w:r>
            <w:r w:rsidR="004F14AC" w:rsidRPr="004F14AC">
              <w:rPr>
                <w:rFonts w:ascii="Arial" w:hAnsi="Arial" w:cs="Arial"/>
                <w:color w:val="000000"/>
                <w:sz w:val="20"/>
                <w:szCs w:val="20"/>
                <w:highlight w:val="yellow"/>
              </w:rPr>
              <w:t xml:space="preserve"> </w:t>
            </w:r>
          </w:p>
          <w:p w14:paraId="2B275940" w14:textId="4F92E095" w:rsidR="00E2689C" w:rsidRPr="00E233D4" w:rsidRDefault="00E2689C" w:rsidP="00E233D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sidR="00E233D4">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A63CF7B" w14:textId="48A1F2CC" w:rsidR="00E2689C" w:rsidRDefault="00E2689C" w:rsidP="00E2689C">
            <w:pPr>
              <w:rPr>
                <w:rFonts w:ascii="Arial" w:hAnsi="Arial" w:cs="Arial"/>
                <w:color w:val="000000"/>
                <w:sz w:val="20"/>
                <w:szCs w:val="20"/>
              </w:rPr>
            </w:pPr>
          </w:p>
          <w:p w14:paraId="206F51B1" w14:textId="77777777" w:rsidR="00E2689C" w:rsidRPr="00E233D4" w:rsidRDefault="00E2689C" w:rsidP="00E2689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6479F196" w14:textId="5A2B3645" w:rsidR="00E233D4" w:rsidRPr="00E2689C" w:rsidRDefault="00E233D4" w:rsidP="00E2689C">
            <w:pPr>
              <w:rPr>
                <w:rFonts w:ascii="Arial" w:hAnsi="Arial" w:cs="Arial"/>
                <w:color w:val="000000"/>
                <w:sz w:val="20"/>
                <w:szCs w:val="20"/>
                <w:highlight w:val="yellow"/>
              </w:rPr>
            </w:pPr>
          </w:p>
          <w:p w14:paraId="56C94A4D" w14:textId="3CD59991" w:rsidR="00E2689C" w:rsidRPr="00E233D4" w:rsidRDefault="00E2689C" w:rsidP="00E2689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1A5AF14" w14:textId="43B527FB" w:rsidR="00E233D4" w:rsidRPr="00E233D4" w:rsidRDefault="00E2689C" w:rsidP="009A0BF1">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2F4FF41A" w14:textId="77777777" w:rsidR="00E233D4" w:rsidRPr="00E233D4" w:rsidRDefault="00E233D4" w:rsidP="00E233D4">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09C69C0" w14:textId="5384738F" w:rsidR="00E233D4" w:rsidRDefault="00E233D4" w:rsidP="00E233D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1B5211DD" w14:textId="0E083F03" w:rsidR="00E233D4" w:rsidRDefault="00E233D4" w:rsidP="00E233D4">
            <w:pPr>
              <w:pStyle w:val="ListParagraph"/>
              <w:rPr>
                <w:rFonts w:ascii="Arial" w:hAnsi="Arial" w:cs="Arial"/>
                <w:color w:val="000000" w:themeColor="text1"/>
                <w:sz w:val="20"/>
                <w:szCs w:val="20"/>
              </w:rPr>
            </w:pPr>
          </w:p>
          <w:p w14:paraId="46481632" w14:textId="2B54D8DF" w:rsidR="00E233D4" w:rsidRDefault="00E233D4" w:rsidP="00E233D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23C90F0" w14:textId="77777777" w:rsidR="00E233D4" w:rsidRDefault="00E233D4" w:rsidP="00E233D4">
            <w:pPr>
              <w:rPr>
                <w:rFonts w:ascii="Arial" w:hAnsi="Arial" w:cs="Arial"/>
                <w:color w:val="000000"/>
                <w:sz w:val="20"/>
                <w:szCs w:val="20"/>
              </w:rPr>
            </w:pPr>
          </w:p>
          <w:p w14:paraId="1B57A186" w14:textId="6717EAB5" w:rsidR="0098111A" w:rsidRDefault="0098111A" w:rsidP="00E732E6">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7" w:history="1">
              <w:r w:rsidRPr="0098111A">
                <w:rPr>
                  <w:rStyle w:val="Hyperlink"/>
                  <w:highlight w:val="yellow"/>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lastRenderedPageBreak/>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Default="006A2DC8" w:rsidP="00D7688B">
            <w:pPr>
              <w:spacing w:after="160" w:line="259" w:lineRule="auto"/>
              <w:ind w:left="45"/>
              <w:contextualSpacing/>
              <w:rPr>
                <w:rFonts w:ascii="Arial" w:eastAsia="Calibri" w:hAnsi="Arial" w:cs="Arial"/>
                <w:sz w:val="20"/>
                <w:szCs w:val="20"/>
              </w:rPr>
            </w:pPr>
            <w:r w:rsidRPr="003F0E30">
              <w:rPr>
                <w:rFonts w:ascii="Arial" w:eastAsia="Calibri" w:hAnsi="Arial" w:cs="Arial"/>
                <w:sz w:val="20"/>
                <w:szCs w:val="20"/>
              </w:rPr>
              <w:t xml:space="preserve">Remind staff, pupils and parents that they </w:t>
            </w:r>
            <w:r w:rsidRPr="003F0E30">
              <w:rPr>
                <w:rFonts w:ascii="Arial" w:eastAsia="Calibri" w:hAnsi="Arial" w:cs="Arial"/>
                <w:b/>
                <w:bCs/>
                <w:sz w:val="20"/>
                <w:szCs w:val="20"/>
              </w:rPr>
              <w:t>should not</w:t>
            </w:r>
            <w:r w:rsidRPr="003F0E30">
              <w:rPr>
                <w:rFonts w:ascii="Arial" w:eastAsia="Calibri" w:hAnsi="Arial" w:cs="Arial"/>
                <w:sz w:val="20"/>
                <w:szCs w:val="20"/>
              </w:rPr>
              <w:t xml:space="preserve"> come to school if they or someone in their household has developed symptoms (new persistent cough</w:t>
            </w:r>
            <w:r w:rsidR="009C74FC" w:rsidRPr="003F0E30">
              <w:rPr>
                <w:rFonts w:ascii="Arial" w:eastAsia="Calibri" w:hAnsi="Arial" w:cs="Arial"/>
                <w:sz w:val="20"/>
                <w:szCs w:val="20"/>
              </w:rPr>
              <w:t xml:space="preserve">, </w:t>
            </w:r>
            <w:r w:rsidR="00FB7AA9" w:rsidRPr="003F0E30">
              <w:rPr>
                <w:rFonts w:ascii="Arial" w:eastAsia="Calibri" w:hAnsi="Arial" w:cs="Arial"/>
                <w:sz w:val="20"/>
                <w:szCs w:val="20"/>
              </w:rPr>
              <w:t xml:space="preserve">fever or loss of, or change in, sense </w:t>
            </w:r>
            <w:proofErr w:type="spellStart"/>
            <w:r w:rsidR="00FB7AA9" w:rsidRPr="003F0E30">
              <w:rPr>
                <w:rFonts w:ascii="Arial" w:eastAsia="Calibri" w:hAnsi="Arial" w:cs="Arial"/>
                <w:sz w:val="20"/>
                <w:szCs w:val="20"/>
              </w:rPr>
              <w:t>f</w:t>
            </w:r>
            <w:proofErr w:type="spellEnd"/>
            <w:r w:rsidR="00FB7AA9" w:rsidRPr="003F0E30">
              <w:rPr>
                <w:rFonts w:ascii="Arial" w:eastAsia="Calibri" w:hAnsi="Arial" w:cs="Arial"/>
                <w:sz w:val="20"/>
                <w:szCs w:val="20"/>
              </w:rPr>
              <w:t xml:space="preserve"> smell or taste</w:t>
            </w:r>
            <w:r w:rsidR="00714190" w:rsidRPr="003F0E30">
              <w:rPr>
                <w:rFonts w:ascii="Arial" w:eastAsia="Calibri" w:hAnsi="Arial" w:cs="Arial"/>
                <w:sz w:val="20"/>
                <w:szCs w:val="20"/>
              </w:rPr>
              <w:t xml:space="preserve">) They </w:t>
            </w:r>
            <w:r w:rsidR="00FB7AA9" w:rsidRPr="003F0E30">
              <w:rPr>
                <w:rFonts w:ascii="Arial" w:eastAsia="Calibri" w:hAnsi="Arial" w:cs="Arial"/>
                <w:sz w:val="20"/>
                <w:szCs w:val="20"/>
              </w:rPr>
              <w:t>should self-isolate straight away</w:t>
            </w:r>
            <w:r w:rsidR="00714190" w:rsidRPr="003F0E30">
              <w:rPr>
                <w:rFonts w:ascii="Arial" w:eastAsia="Calibri" w:hAnsi="Arial" w:cs="Arial"/>
                <w:sz w:val="20"/>
                <w:szCs w:val="20"/>
              </w:rPr>
              <w:t>, stay at home and arrange a test via</w:t>
            </w:r>
            <w:r w:rsidR="006A5F9F" w:rsidRPr="003F0E30">
              <w:rPr>
                <w:rFonts w:ascii="Arial" w:eastAsia="Calibri" w:hAnsi="Arial" w:cs="Arial"/>
                <w:sz w:val="20"/>
                <w:szCs w:val="20"/>
              </w:rPr>
              <w:t xml:space="preserve"> </w:t>
            </w:r>
            <w:hyperlink r:id="rId48" w:history="1">
              <w:r w:rsidR="006A7465" w:rsidRPr="003F0E30">
                <w:rPr>
                  <w:rStyle w:val="Hyperlink"/>
                  <w:rFonts w:ascii="Arial" w:eastAsia="Calibri" w:hAnsi="Arial" w:cs="Arial"/>
                  <w:sz w:val="20"/>
                  <w:szCs w:val="20"/>
                </w:rPr>
                <w:t>www.nhsinform.scot</w:t>
              </w:r>
            </w:hyperlink>
            <w:r w:rsidR="006A7465" w:rsidRPr="003F0E30">
              <w:rPr>
                <w:rFonts w:ascii="Arial" w:eastAsia="Calibri" w:hAnsi="Arial" w:cs="Arial"/>
                <w:sz w:val="20"/>
                <w:szCs w:val="20"/>
              </w:rPr>
              <w:t xml:space="preserve"> or the staff re</w:t>
            </w:r>
            <w:r w:rsidR="00ED7058" w:rsidRPr="003F0E30">
              <w:rPr>
                <w:rFonts w:ascii="Arial" w:eastAsia="Calibri" w:hAnsi="Arial" w:cs="Arial"/>
                <w:sz w:val="20"/>
                <w:szCs w:val="20"/>
              </w:rPr>
              <w:t>fe</w:t>
            </w:r>
            <w:r w:rsidR="006A7465" w:rsidRPr="003F0E30">
              <w:rPr>
                <w:rFonts w:ascii="Arial" w:eastAsia="Calibri" w:hAnsi="Arial" w:cs="Arial"/>
                <w:sz w:val="20"/>
                <w:szCs w:val="20"/>
              </w:rPr>
              <w:t>rral portal</w:t>
            </w:r>
            <w:r w:rsidRPr="003F0E30">
              <w:rPr>
                <w:rFonts w:ascii="Arial" w:eastAsia="Calibri" w:hAnsi="Arial" w:cs="Arial"/>
                <w:sz w:val="20"/>
                <w:szCs w:val="20"/>
              </w:rPr>
              <w:t>.</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65E1B86" w14:textId="77777777" w:rsidR="00161CF3" w:rsidRDefault="00161CF3" w:rsidP="00161CF3">
            <w:pPr>
              <w:spacing w:after="160" w:line="259" w:lineRule="auto"/>
              <w:contextualSpacing/>
              <w:rPr>
                <w:rFonts w:ascii="Arial" w:eastAsia="Calibri" w:hAnsi="Arial" w:cs="Arial"/>
                <w:sz w:val="20"/>
                <w:szCs w:val="20"/>
              </w:rPr>
            </w:pP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161CF3" w:rsidRPr="00161CF3">
              <w:rPr>
                <w:rFonts w:ascii="Arial" w:eastAsia="Times New Roman" w:hAnsi="Arial" w:cs="Arial"/>
                <w:color w:val="000000" w:themeColor="text1"/>
                <w:spacing w:val="-2"/>
                <w:sz w:val="20"/>
                <w:szCs w:val="20"/>
                <w:highlight w:val="yellow"/>
                <w:lang w:val="en-AU"/>
              </w:rPr>
              <w:t>If parents/carers</w:t>
            </w:r>
            <w:r w:rsidR="00161CF3" w:rsidRPr="00161CF3">
              <w:rPr>
                <w:rFonts w:ascii="Arial" w:eastAsia="Times New Roman" w:hAnsi="Arial" w:cs="Arial"/>
                <w:color w:val="000000" w:themeColor="text1"/>
                <w:spacing w:val="-2"/>
                <w:sz w:val="20"/>
                <w:szCs w:val="20"/>
                <w:lang w:val="en-AU"/>
              </w:rPr>
              <w:t xml:space="preserve"> </w:t>
            </w:r>
            <w:r w:rsidR="00161CF3" w:rsidRPr="008926BB">
              <w:rPr>
                <w:rFonts w:ascii="Arial" w:eastAsia="Times New Roman" w:hAnsi="Arial" w:cs="Arial"/>
                <w:color w:val="000000" w:themeColor="text1"/>
                <w:spacing w:val="-2"/>
                <w:sz w:val="20"/>
                <w:szCs w:val="20"/>
                <w:highlight w:val="yellow"/>
                <w:lang w:val="en-AU"/>
              </w:rPr>
              <w:t>are dropping off children, they should wear face coverings.</w:t>
            </w:r>
            <w:r w:rsidR="008926BB" w:rsidRPr="008926BB">
              <w:rPr>
                <w:rFonts w:ascii="Arial" w:eastAsia="Times New Roman" w:hAnsi="Arial" w:cs="Arial"/>
                <w:color w:val="000000" w:themeColor="text1"/>
                <w:spacing w:val="-2"/>
                <w:sz w:val="20"/>
                <w:szCs w:val="20"/>
                <w:highlight w:val="yellow"/>
                <w:lang w:val="en-AU"/>
              </w:rPr>
              <w:t xml:space="preserve"> Face coverings should be worn by parents and other visitors to all school sites (whether entering the building or otherwise), including parents at drop-off and pick-up.</w:t>
            </w:r>
          </w:p>
          <w:p w14:paraId="3F03D891" w14:textId="436F91E6" w:rsidR="00161CF3" w:rsidRPr="000A448E" w:rsidRDefault="00161CF3" w:rsidP="00161CF3">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lastRenderedPageBreak/>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1"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lastRenderedPageBreak/>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3F0E30">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3F0E30">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7910DC" w:rsidRPr="005878A4" w:rsidRDefault="007910DC"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7910DC" w:rsidRPr="005878A4" w:rsidRDefault="007910DC"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w:t>
            </w:r>
            <w:r w:rsidR="00E8518E">
              <w:rPr>
                <w:rFonts w:ascii="Arial" w:eastAsia="Times New Roman" w:hAnsi="Arial" w:cs="Arial"/>
                <w:color w:val="000000" w:themeColor="text1"/>
                <w:sz w:val="20"/>
                <w:szCs w:val="20"/>
              </w:rPr>
              <w:lastRenderedPageBreak/>
              <w:t xml:space="preserve">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4"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5"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6"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7"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3F0E30">
              <w:rPr>
                <w:rFonts w:ascii="Arial" w:hAnsi="Arial" w:cs="Arial"/>
                <w:sz w:val="20"/>
                <w:szCs w:val="20"/>
              </w:rPr>
              <w:t>The symptomatic individual may also be asked to wear a</w:t>
            </w:r>
            <w:r w:rsidR="00F42090" w:rsidRPr="003F0E30">
              <w:rPr>
                <w:rFonts w:ascii="Arial" w:hAnsi="Arial" w:cs="Arial"/>
                <w:sz w:val="20"/>
                <w:szCs w:val="20"/>
              </w:rPr>
              <w:t xml:space="preserve"> Type IIR</w:t>
            </w:r>
            <w:r w:rsidRPr="003F0E30">
              <w:rPr>
                <w:rFonts w:ascii="Arial" w:hAnsi="Arial" w:cs="Arial"/>
                <w:sz w:val="20"/>
                <w:szCs w:val="20"/>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3F0E30"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3F0E30">
              <w:rPr>
                <w:rFonts w:ascii="Arial" w:hAnsi="Arial" w:cs="Arial"/>
                <w:color w:val="000000" w:themeColor="text1"/>
                <w:sz w:val="20"/>
                <w:szCs w:val="20"/>
              </w:rPr>
              <w:t>should go home as soon as symptoms noticed</w:t>
            </w:r>
            <w:r w:rsidR="0013195F" w:rsidRPr="003F0E30">
              <w:rPr>
                <w:rFonts w:ascii="Arial" w:hAnsi="Arial" w:cs="Arial"/>
                <w:color w:val="000000" w:themeColor="text1"/>
                <w:sz w:val="20"/>
                <w:szCs w:val="20"/>
              </w:rPr>
              <w:t xml:space="preserve"> 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w:t>
            </w:r>
            <w:r w:rsidR="000D67E2" w:rsidRPr="003F0E30">
              <w:rPr>
                <w:rFonts w:ascii="Arial" w:hAnsi="Arial" w:cs="Arial"/>
                <w:color w:val="000000" w:themeColor="text1"/>
                <w:sz w:val="20"/>
                <w:szCs w:val="20"/>
              </w:rPr>
              <w:t xml:space="preserve"> (or otherwise unable to travel by themselves)</w:t>
            </w:r>
            <w:r w:rsidRPr="003F0E30">
              <w:rPr>
                <w:rFonts w:ascii="Arial" w:hAnsi="Arial" w:cs="Arial"/>
                <w:color w:val="000000" w:themeColor="text1"/>
                <w:sz w:val="20"/>
                <w:szCs w:val="20"/>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6pt" o:ole="">
                  <v:imagedata r:id="rId58" o:title=""/>
                </v:shape>
                <o:OLEObject Type="Embed" ProgID="AcroExch.Document.DC" ShapeID="_x0000_i1025" DrawAspect="Icon" ObjectID="_1667889579" r:id="rId59"/>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 xml:space="preserve">Stock will be ordered by, and held at, the Cluster Academy. </w:t>
            </w:r>
            <w:r w:rsidR="001941A5" w:rsidRPr="009C4C04">
              <w:rPr>
                <w:rFonts w:ascii="Arial" w:hAnsi="Arial" w:cs="Arial"/>
                <w:color w:val="000000" w:themeColor="text1"/>
                <w:sz w:val="20"/>
                <w:szCs w:val="20"/>
              </w:rPr>
              <w:lastRenderedPageBreak/>
              <w:t>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0"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1"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2"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3"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w:t>
            </w:r>
            <w:r w:rsidR="009C4C04" w:rsidRPr="003F0E30">
              <w:rPr>
                <w:rFonts w:ascii="Arial" w:hAnsi="Arial" w:cs="Arial"/>
                <w:color w:val="1D2828"/>
                <w:spacing w:val="-2"/>
                <w:sz w:val="20"/>
                <w:szCs w:val="20"/>
                <w:lang w:val="en-AU"/>
              </w:rPr>
              <w:t>esponse required</w:t>
            </w:r>
            <w:r w:rsidR="00C8449C" w:rsidRPr="003F0E30">
              <w:rPr>
                <w:rFonts w:ascii="Arial" w:hAnsi="Arial" w:cs="Arial"/>
                <w:color w:val="1D2828"/>
                <w:spacing w:val="-2"/>
                <w:sz w:val="20"/>
                <w:szCs w:val="20"/>
                <w:lang w:val="en-AU"/>
              </w:rPr>
              <w:t xml:space="preserve">. Advice </w:t>
            </w:r>
            <w:hyperlink r:id="rId64" w:history="1">
              <w:r w:rsidR="00C8449C" w:rsidRPr="003F0E30">
                <w:rPr>
                  <w:rStyle w:val="Hyperlink"/>
                  <w:rFonts w:ascii="Arial" w:hAnsi="Arial" w:cs="Arial"/>
                  <w:spacing w:val="-2"/>
                  <w:sz w:val="20"/>
                  <w:szCs w:val="20"/>
                  <w:lang w:val="en-AU"/>
                </w:rPr>
                <w:t>here</w:t>
              </w:r>
            </w:hyperlink>
            <w:r w:rsidR="00C8449C" w:rsidRPr="003F0E30">
              <w:rPr>
                <w:rFonts w:ascii="Arial" w:hAnsi="Arial" w:cs="Arial"/>
                <w:color w:val="1D2828"/>
                <w:spacing w:val="-2"/>
                <w:sz w:val="20"/>
                <w:szCs w:val="20"/>
                <w:lang w:val="en-AU"/>
              </w:rPr>
              <w:t xml:space="preserve"> for people advised to self-isolate</w:t>
            </w:r>
            <w:r w:rsidR="00D5508E" w:rsidRPr="003F0E30">
              <w:rPr>
                <w:rFonts w:ascii="Arial" w:hAnsi="Arial" w:cs="Arial"/>
                <w:color w:val="1D2828"/>
                <w:spacing w:val="-2"/>
                <w:sz w:val="20"/>
                <w:szCs w:val="20"/>
                <w:lang w:val="en-AU"/>
              </w:rPr>
              <w:t>.</w:t>
            </w:r>
            <w:r w:rsidR="009E6D87" w:rsidRPr="003F0E30">
              <w:rPr>
                <w:rFonts w:ascii="Arial" w:hAnsi="Arial" w:cs="Arial"/>
                <w:color w:val="1D2828"/>
                <w:spacing w:val="-2"/>
                <w:sz w:val="20"/>
                <w:szCs w:val="20"/>
                <w:lang w:val="en-AU"/>
              </w:rPr>
              <w:t xml:space="preserv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3F0E30">
              <w:rPr>
                <w:rFonts w:ascii="Arial" w:hAnsi="Arial" w:cs="Arial"/>
                <w:sz w:val="20"/>
                <w:szCs w:val="20"/>
              </w:rPr>
              <w:t xml:space="preserve">Advice from the Health &amp; Safety team is that once a symptomatic person has left the premises the area/room where they have been </w:t>
            </w:r>
            <w:r w:rsidR="00C02421" w:rsidRPr="003F0E30">
              <w:rPr>
                <w:rFonts w:ascii="Arial" w:hAnsi="Arial" w:cs="Arial"/>
                <w:sz w:val="20"/>
                <w:szCs w:val="20"/>
              </w:rPr>
              <w:t>needs</w:t>
            </w:r>
            <w:r w:rsidRPr="003F0E30">
              <w:rPr>
                <w:rFonts w:ascii="Arial" w:hAnsi="Arial" w:cs="Arial"/>
                <w:sz w:val="20"/>
                <w:szCs w:val="20"/>
              </w:rPr>
              <w:t xml:space="preserve"> </w:t>
            </w:r>
            <w:r w:rsidR="005D44E1" w:rsidRPr="003F0E30">
              <w:rPr>
                <w:rFonts w:ascii="Arial" w:hAnsi="Arial" w:cs="Arial"/>
                <w:sz w:val="20"/>
                <w:szCs w:val="20"/>
              </w:rPr>
              <w:t>undergo an enhanced clean as soon as possible</w:t>
            </w:r>
            <w:r w:rsidR="005D44E1" w:rsidRPr="00C02421">
              <w:rPr>
                <w:rFonts w:ascii="Arial" w:hAnsi="Arial" w:cs="Arial"/>
                <w:sz w:val="20"/>
                <w:szCs w:val="20"/>
                <w:highlight w:val="cyan"/>
              </w:rPr>
              <w:t>.</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lastRenderedPageBreak/>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B36781" w:rsidP="00AB6030">
            <w:pPr>
              <w:rPr>
                <w:rFonts w:ascii="Arial" w:hAnsi="Arial" w:cs="Arial"/>
                <w:sz w:val="20"/>
                <w:szCs w:val="20"/>
              </w:rPr>
            </w:pPr>
            <w:hyperlink r:id="rId6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67"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B36781" w:rsidP="00682097">
            <w:pPr>
              <w:pStyle w:val="paragraph"/>
              <w:numPr>
                <w:ilvl w:val="0"/>
                <w:numId w:val="7"/>
              </w:numPr>
              <w:spacing w:before="0" w:beforeAutospacing="0" w:after="0" w:afterAutospacing="0"/>
              <w:ind w:left="360" w:firstLine="0"/>
              <w:textAlignment w:val="baseline"/>
              <w:rPr>
                <w:color w:val="000000"/>
              </w:rPr>
            </w:pPr>
            <w:hyperlink r:id="rId68"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B36781" w:rsidP="00682097">
            <w:pPr>
              <w:pStyle w:val="paragraph"/>
              <w:numPr>
                <w:ilvl w:val="0"/>
                <w:numId w:val="7"/>
              </w:numPr>
              <w:spacing w:before="0" w:beforeAutospacing="0" w:after="0" w:afterAutospacing="0"/>
              <w:ind w:left="360" w:firstLine="0"/>
              <w:textAlignment w:val="baseline"/>
              <w:rPr>
                <w:color w:val="000000"/>
              </w:rPr>
            </w:pPr>
            <w:hyperlink r:id="rId69"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B36781"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0"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B36781"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1"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2" w:history="1">
              <w:r w:rsidR="004A75F3" w:rsidRPr="004A05CA">
                <w:rPr>
                  <w:rStyle w:val="Hyperlink"/>
                </w:rPr>
                <w:t xml:space="preserve">Test &amp; Protect Letter  </w:t>
              </w:r>
            </w:hyperlink>
            <w:r w:rsidR="004A75F3">
              <w:rPr>
                <w:rStyle w:val="Hyperlink"/>
              </w:rPr>
              <w:t xml:space="preserve"> /   </w:t>
            </w:r>
            <w:hyperlink r:id="rId73"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lastRenderedPageBreak/>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F5B9C0C" w14:textId="2FE81453" w:rsidR="009E6D87" w:rsidRPr="003F0E30" w:rsidRDefault="009E6D87" w:rsidP="00BC6796">
            <w:pPr>
              <w:spacing w:after="240"/>
              <w:rPr>
                <w:rFonts w:ascii="Arial" w:hAnsi="Arial" w:cs="Arial"/>
                <w:color w:val="FF0000"/>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8"/>
          <w:bookmarkEnd w:id="9"/>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62BAD09A"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33E1A1E7" w14:textId="720CDB5B" w:rsidR="00E00FB9" w:rsidRDefault="00E00FB9" w:rsidP="74447FC4">
            <w:pPr>
              <w:rPr>
                <w:rFonts w:ascii="Arial" w:hAnsi="Arial" w:cs="Arial"/>
                <w:sz w:val="20"/>
                <w:szCs w:val="20"/>
              </w:rPr>
            </w:pPr>
          </w:p>
          <w:p w14:paraId="724813FD" w14:textId="5143ECCF" w:rsidR="00E00FB9" w:rsidRPr="00B02C50" w:rsidRDefault="00E00FB9" w:rsidP="74447FC4">
            <w:pPr>
              <w:rPr>
                <w:rFonts w:ascii="Arial" w:hAnsi="Arial" w:cs="Arial"/>
                <w:sz w:val="20"/>
                <w:szCs w:val="20"/>
                <w:highlight w:val="cyan"/>
              </w:rPr>
            </w:pPr>
            <w:r w:rsidRPr="00B02C50">
              <w:rPr>
                <w:rFonts w:ascii="Arial" w:hAnsi="Arial" w:cs="Arial"/>
                <w:sz w:val="20"/>
                <w:szCs w:val="20"/>
                <w:highlight w:val="cyan"/>
              </w:rPr>
              <w:t>When exempt from wearing a mask the following rules must be adhered to:</w:t>
            </w:r>
          </w:p>
          <w:p w14:paraId="35E09306" w14:textId="49BC3045" w:rsidR="00E00FB9" w:rsidRPr="00B02C50" w:rsidRDefault="00263F14" w:rsidP="00E00FB9">
            <w:pPr>
              <w:pStyle w:val="ListParagraph"/>
              <w:numPr>
                <w:ilvl w:val="0"/>
                <w:numId w:val="17"/>
              </w:numPr>
              <w:rPr>
                <w:rFonts w:ascii="Arial" w:hAnsi="Arial" w:cs="Arial"/>
                <w:sz w:val="20"/>
                <w:szCs w:val="20"/>
                <w:highlight w:val="cyan"/>
              </w:rPr>
            </w:pPr>
            <w:r w:rsidRPr="00B02C50">
              <w:rPr>
                <w:rFonts w:ascii="Arial" w:hAnsi="Arial" w:cs="Arial"/>
                <w:sz w:val="20"/>
                <w:szCs w:val="20"/>
                <w:highlight w:val="cyan"/>
              </w:rPr>
              <w:t>Ensure 2m space around teaching area to allow for teaching with no mask safely</w:t>
            </w:r>
          </w:p>
          <w:p w14:paraId="5394AE64" w14:textId="7B0DE016" w:rsidR="00263F14" w:rsidRPr="00B02C50" w:rsidRDefault="00263F14" w:rsidP="00E00FB9">
            <w:pPr>
              <w:pStyle w:val="ListParagraph"/>
              <w:numPr>
                <w:ilvl w:val="0"/>
                <w:numId w:val="17"/>
              </w:numPr>
              <w:rPr>
                <w:rFonts w:ascii="Arial" w:hAnsi="Arial" w:cs="Arial"/>
                <w:sz w:val="20"/>
                <w:szCs w:val="20"/>
                <w:highlight w:val="cyan"/>
              </w:rPr>
            </w:pPr>
            <w:r w:rsidRPr="00B02C50">
              <w:rPr>
                <w:rFonts w:ascii="Arial" w:hAnsi="Arial" w:cs="Arial"/>
                <w:sz w:val="20"/>
                <w:szCs w:val="20"/>
                <w:highlight w:val="cyan"/>
              </w:rPr>
              <w:t>Buddy up children with a peer to provide support in their learning (teacher to direct peer on how to help)</w:t>
            </w:r>
          </w:p>
          <w:p w14:paraId="5E5AAEE4" w14:textId="17951465" w:rsidR="00AA6C60" w:rsidRPr="00B02C50" w:rsidRDefault="00AA6C60" w:rsidP="00E00FB9">
            <w:pPr>
              <w:pStyle w:val="ListParagraph"/>
              <w:numPr>
                <w:ilvl w:val="0"/>
                <w:numId w:val="17"/>
              </w:numPr>
              <w:rPr>
                <w:rFonts w:ascii="Arial" w:hAnsi="Arial" w:cs="Arial"/>
                <w:sz w:val="20"/>
                <w:szCs w:val="20"/>
                <w:highlight w:val="cyan"/>
              </w:rPr>
            </w:pPr>
            <w:r w:rsidRPr="00B02C50">
              <w:rPr>
                <w:rFonts w:ascii="Arial" w:hAnsi="Arial" w:cs="Arial"/>
                <w:sz w:val="20"/>
                <w:szCs w:val="20"/>
                <w:highlight w:val="cyan"/>
              </w:rPr>
              <w:t>If you must go near a child, wear mask, as agreed, for short period of time</w:t>
            </w:r>
          </w:p>
          <w:p w14:paraId="4D3C257B" w14:textId="3FF2013C" w:rsidR="00AA6C60" w:rsidRPr="00B02C50" w:rsidRDefault="00AA6C60" w:rsidP="00E00FB9">
            <w:pPr>
              <w:pStyle w:val="ListParagraph"/>
              <w:numPr>
                <w:ilvl w:val="0"/>
                <w:numId w:val="17"/>
              </w:numPr>
              <w:rPr>
                <w:rFonts w:ascii="Arial" w:hAnsi="Arial" w:cs="Arial"/>
                <w:sz w:val="20"/>
                <w:szCs w:val="20"/>
                <w:highlight w:val="cyan"/>
              </w:rPr>
            </w:pPr>
            <w:r w:rsidRPr="00B02C50">
              <w:rPr>
                <w:rFonts w:ascii="Arial" w:hAnsi="Arial" w:cs="Arial"/>
                <w:sz w:val="20"/>
                <w:szCs w:val="20"/>
                <w:highlight w:val="cyan"/>
              </w:rPr>
              <w:t>Make use of PSA, if in room with you, to support children with difficulties</w:t>
            </w:r>
          </w:p>
          <w:p w14:paraId="42263D2E" w14:textId="58A58CB0" w:rsidR="00AA6C60" w:rsidRPr="00B02C50" w:rsidRDefault="00AA6C60" w:rsidP="00E00FB9">
            <w:pPr>
              <w:pStyle w:val="ListParagraph"/>
              <w:numPr>
                <w:ilvl w:val="0"/>
                <w:numId w:val="17"/>
              </w:numPr>
              <w:rPr>
                <w:rFonts w:ascii="Arial" w:hAnsi="Arial" w:cs="Arial"/>
                <w:sz w:val="20"/>
                <w:szCs w:val="20"/>
                <w:highlight w:val="cyan"/>
              </w:rPr>
            </w:pPr>
            <w:r w:rsidRPr="00B02C50">
              <w:rPr>
                <w:rFonts w:ascii="Arial" w:hAnsi="Arial" w:cs="Arial"/>
                <w:sz w:val="20"/>
                <w:szCs w:val="20"/>
                <w:highlight w:val="cyan"/>
              </w:rPr>
              <w:t>Identify a space in the classroom where devices</w:t>
            </w:r>
            <w:r w:rsidR="00B02C50" w:rsidRPr="00B02C50">
              <w:rPr>
                <w:rFonts w:ascii="Arial" w:hAnsi="Arial" w:cs="Arial"/>
                <w:sz w:val="20"/>
                <w:szCs w:val="20"/>
                <w:highlight w:val="cyan"/>
              </w:rPr>
              <w:t xml:space="preserve"> can be dropped off, 2m awa</w:t>
            </w:r>
            <w:r w:rsidR="00B21B87">
              <w:rPr>
                <w:rFonts w:ascii="Arial" w:hAnsi="Arial" w:cs="Arial"/>
                <w:sz w:val="20"/>
                <w:szCs w:val="20"/>
                <w:highlight w:val="cyan"/>
              </w:rPr>
              <w:t>y</w:t>
            </w:r>
            <w:r w:rsidR="00B02C50" w:rsidRPr="00B02C50">
              <w:rPr>
                <w:rFonts w:ascii="Arial" w:hAnsi="Arial" w:cs="Arial"/>
                <w:sz w:val="20"/>
                <w:szCs w:val="20"/>
                <w:highlight w:val="cyan"/>
              </w:rPr>
              <w:t xml:space="preserve"> from teaching area, to be then cleaned down, fixed by staff member, then left on safe space/pick up zone for child.  </w:t>
            </w:r>
            <w:r w:rsidR="00B21B87" w:rsidRPr="00B02C50">
              <w:rPr>
                <w:rFonts w:ascii="Arial" w:hAnsi="Arial" w:cs="Arial"/>
                <w:sz w:val="20"/>
                <w:szCs w:val="20"/>
                <w:highlight w:val="cyan"/>
              </w:rPr>
              <w:t>Again,</w:t>
            </w:r>
            <w:r w:rsidR="00B02C50" w:rsidRPr="00B02C50">
              <w:rPr>
                <w:rFonts w:ascii="Arial" w:hAnsi="Arial" w:cs="Arial"/>
                <w:sz w:val="20"/>
                <w:szCs w:val="20"/>
                <w:highlight w:val="cyan"/>
              </w:rPr>
              <w:t xml:space="preserve"> cleaned before pick up. </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189F919E"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22FB8A37"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1616E99"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97745F" w:rsidRDefault="007C50F0" w:rsidP="74447FC4">
            <w:pPr>
              <w:rPr>
                <w:rFonts w:ascii="Arial" w:hAnsi="Arial" w:cs="Arial"/>
              </w:rPr>
            </w:pPr>
          </w:p>
          <w:p w14:paraId="33C31B33" w14:textId="30A76EB1"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6ECCD8A5"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0D388C5C" w:rsidR="007C50F0" w:rsidRPr="0097745F" w:rsidRDefault="00F07BF3" w:rsidP="007C50F0">
            <w:pPr>
              <w:rPr>
                <w:rFonts w:ascii="Arial" w:eastAsia="Calibri" w:hAnsi="Arial" w:cs="Arial"/>
                <w:sz w:val="20"/>
                <w:szCs w:val="20"/>
              </w:rPr>
            </w:pPr>
            <w:r>
              <w:rPr>
                <w:noProof/>
              </w:rPr>
              <w:lastRenderedPageBreak/>
              <w:drawing>
                <wp:anchor distT="0" distB="0" distL="114300" distR="114300" simplePos="0" relativeHeight="251661824" behindDoc="1" locked="0" layoutInCell="1" allowOverlap="1" wp14:anchorId="0794F927" wp14:editId="2CA0422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1085752D" w:rsidR="00E67719" w:rsidRPr="0097745F" w:rsidRDefault="00E67719" w:rsidP="007C50F0">
            <w:pPr>
              <w:rPr>
                <w:rFonts w:ascii="Arial" w:hAnsi="Arial" w:cs="Arial"/>
              </w:rPr>
            </w:pPr>
          </w:p>
          <w:p w14:paraId="7416AAC2" w14:textId="394518B1"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0746D196"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4134449A"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48A3FC8"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717DA40A" w14:textId="2DCC042A" w:rsidR="00442FA4" w:rsidRDefault="004A617A" w:rsidP="0009785F">
            <w:pPr>
              <w:pStyle w:val="NoSpacing"/>
              <w:rPr>
                <w:rFonts w:ascii="Arial" w:hAnsi="Arial" w:cs="Arial"/>
                <w:sz w:val="20"/>
                <w:szCs w:val="20"/>
              </w:rPr>
            </w:pPr>
            <w:r>
              <w:rPr>
                <w:rFonts w:ascii="Arial" w:eastAsia="Times New Roman" w:hAnsi="Arial" w:cs="Arial"/>
                <w:sz w:val="20"/>
                <w:szCs w:val="20"/>
                <w:highlight w:val="yellow"/>
              </w:rPr>
              <w:t>Updated g</w:t>
            </w:r>
            <w:r w:rsidR="001D2F9D" w:rsidRPr="004A617A">
              <w:rPr>
                <w:rFonts w:ascii="Arial" w:eastAsia="Times New Roman" w:hAnsi="Arial" w:cs="Arial"/>
                <w:sz w:val="20"/>
                <w:szCs w:val="20"/>
                <w:highlight w:val="yellow"/>
              </w:rPr>
              <w:t xml:space="preserve">uidance for PE found </w:t>
            </w:r>
            <w:hyperlink r:id="rId77" w:history="1">
              <w:r w:rsidRPr="004A617A">
                <w:rPr>
                  <w:rStyle w:val="Hyperlink"/>
                  <w:highlight w:val="yellow"/>
                </w:rPr>
                <w:t xml:space="preserve"> here.</w:t>
              </w:r>
              <w:r w:rsidR="006C083F" w:rsidRPr="004A617A">
                <w:rPr>
                  <w:rStyle w:val="Hyperlink"/>
                  <w:rFonts w:ascii="Arial" w:eastAsia="Times New Roman" w:hAnsi="Arial" w:cs="Arial"/>
                  <w:sz w:val="20"/>
                  <w:szCs w:val="20"/>
                  <w:highlight w:val="yellow"/>
                </w:rPr>
                <w:t xml:space="preserve"> </w:t>
              </w:r>
            </w:hyperlink>
            <w:r w:rsidR="001941A5" w:rsidRPr="00460668">
              <w:rPr>
                <w:rFonts w:ascii="Arial" w:hAnsi="Arial" w:cs="Arial"/>
                <w:sz w:val="20"/>
                <w:szCs w:val="20"/>
              </w:rPr>
              <w:t xml:space="preserve">. </w:t>
            </w:r>
          </w:p>
          <w:p w14:paraId="55B510F4" w14:textId="1E5848B8" w:rsidR="00442FA4" w:rsidRDefault="00442FA4" w:rsidP="0009785F">
            <w:pPr>
              <w:pStyle w:val="NoSpacing"/>
              <w:rPr>
                <w:rFonts w:ascii="Arial" w:hAnsi="Arial" w:cs="Arial"/>
                <w:sz w:val="20"/>
                <w:szCs w:val="20"/>
              </w:rPr>
            </w:pPr>
          </w:p>
          <w:p w14:paraId="3BEA79C9" w14:textId="2EDBCEE5" w:rsidR="00442FA4" w:rsidRDefault="004F14AC" w:rsidP="0009785F">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3632" behindDoc="1" locked="0" layoutInCell="1" allowOverlap="1" wp14:anchorId="43B8B73B" wp14:editId="19EC2532">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153C" id="Rectangle 7" o:spid="_x0000_s1026" style="position:absolute;margin-left:-6.3pt;margin-top:-8.3pt;width:451.5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NhgIAAG4FAAAOAAAAZHJzL2Uyb0RvYy54bWysVM1u2zAMvg/YOwi6r3bSdMmC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" fillcolor="yellow" strokecolor="#1f3763 [1604]" strokeweight="1pt">
                      <w10:wrap anchory="page"/>
                    </v:rect>
                  </w:pict>
                </mc:Fallback>
              </mc:AlternateContent>
            </w:r>
          </w:p>
          <w:p w14:paraId="4CFCAD68" w14:textId="77777777" w:rsidR="00442FA4" w:rsidRDefault="00442FA4" w:rsidP="0009785F">
            <w:pPr>
              <w:pStyle w:val="NoSpacing"/>
              <w:rPr>
                <w:rFonts w:ascii="Arial" w:hAnsi="Arial" w:cs="Arial"/>
                <w:sz w:val="20"/>
                <w:szCs w:val="20"/>
              </w:rPr>
            </w:pPr>
          </w:p>
          <w:p w14:paraId="49CB0D53" w14:textId="14954F5E" w:rsidR="00460668" w:rsidRDefault="001941A5" w:rsidP="0009785F">
            <w:pPr>
              <w:pStyle w:val="NoSpacing"/>
              <w:rPr>
                <w:rFonts w:ascii="Arial" w:hAnsi="Arial" w:cs="Arial"/>
                <w:sz w:val="20"/>
                <w:szCs w:val="20"/>
                <w:highlight w:val="cyan"/>
              </w:rPr>
            </w:pPr>
            <w:r w:rsidRPr="00460668">
              <w:rPr>
                <w:rFonts w:ascii="Arial" w:hAnsi="Arial" w:cs="Arial"/>
                <w:sz w:val="20"/>
                <w:szCs w:val="20"/>
              </w:rPr>
              <w:lastRenderedPageBreak/>
              <w:t xml:space="preserve">Local arrangements need to be made regarding the cleaning schedule for changing areas. </w:t>
            </w:r>
            <w:r w:rsidR="00460668" w:rsidRPr="00460668">
              <w:rPr>
                <w:rFonts w:ascii="Arial" w:hAnsi="Arial" w:cs="Arial"/>
                <w:sz w:val="20"/>
                <w:szCs w:val="20"/>
                <w:highlight w:val="yellow"/>
              </w:rPr>
              <w:t>Changing rooms are an area of increased risk of transmission and should be avoided where possible</w:t>
            </w:r>
            <w:r w:rsidR="00460668">
              <w:rPr>
                <w:rFonts w:ascii="Arial" w:hAnsi="Arial" w:cs="Arial"/>
                <w:sz w:val="20"/>
                <w:szCs w:val="20"/>
              </w:rPr>
              <w:t xml:space="preserve">, </w:t>
            </w:r>
          </w:p>
          <w:p w14:paraId="63E8A60A" w14:textId="77777777" w:rsidR="00460668" w:rsidRDefault="00460668" w:rsidP="00460668">
            <w:pPr>
              <w:pStyle w:val="Default"/>
              <w:rPr>
                <w:color w:val="auto"/>
              </w:rPr>
            </w:pPr>
          </w:p>
          <w:p w14:paraId="6F36BFF9" w14:textId="77777777" w:rsidR="00460668" w:rsidRPr="00460668" w:rsidRDefault="00460668" w:rsidP="00460668">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460668" w:rsidRDefault="00460668" w:rsidP="00460668">
            <w:pPr>
              <w:pStyle w:val="Default"/>
              <w:rPr>
                <w:sz w:val="20"/>
                <w:szCs w:val="20"/>
                <w:highlight w:val="yellow"/>
              </w:rPr>
            </w:pPr>
          </w:p>
          <w:p w14:paraId="2D9AA233" w14:textId="070E3936" w:rsidR="00460668" w:rsidRPr="00460668" w:rsidRDefault="00460668" w:rsidP="00460668">
            <w:pPr>
              <w:pStyle w:val="Default"/>
              <w:rPr>
                <w:sz w:val="20"/>
                <w:szCs w:val="20"/>
                <w:highlight w:val="yellow"/>
              </w:rPr>
            </w:pPr>
            <w:r w:rsidRPr="00460668">
              <w:rPr>
                <w:sz w:val="20"/>
                <w:szCs w:val="20"/>
                <w:highlight w:val="yellow"/>
              </w:rPr>
              <w:t xml:space="preserve">If changing rooms are not used: </w:t>
            </w:r>
          </w:p>
          <w:p w14:paraId="204D5B24" w14:textId="77777777" w:rsidR="00460668" w:rsidRPr="00460668" w:rsidRDefault="00460668" w:rsidP="00460668">
            <w:pPr>
              <w:pStyle w:val="Default"/>
              <w:rPr>
                <w:sz w:val="20"/>
                <w:szCs w:val="20"/>
                <w:highlight w:val="yellow"/>
              </w:rPr>
            </w:pPr>
          </w:p>
          <w:p w14:paraId="52AE3B09" w14:textId="77777777" w:rsidR="00460668" w:rsidRPr="00460668" w:rsidRDefault="00460668" w:rsidP="00460668">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011BA2A3" w14:textId="77777777" w:rsidR="00460668" w:rsidRPr="00460668" w:rsidRDefault="00460668" w:rsidP="00460668">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3723517" w14:textId="762A249A" w:rsidR="001941A5" w:rsidRPr="00460668" w:rsidRDefault="001941A5" w:rsidP="0009785F">
            <w:pPr>
              <w:pStyle w:val="NoSpacing"/>
              <w:rPr>
                <w:rFonts w:ascii="Arial" w:hAnsi="Arial" w:cs="Arial"/>
                <w:sz w:val="20"/>
                <w:szCs w:val="20"/>
                <w:highlight w:val="cyan"/>
              </w:rPr>
            </w:pPr>
          </w:p>
          <w:p w14:paraId="5787BFA7" w14:textId="0DD05F62" w:rsidR="004A617A" w:rsidRDefault="004A617A" w:rsidP="0009785F">
            <w:pPr>
              <w:pStyle w:val="NoSpacing"/>
              <w:rPr>
                <w:rFonts w:ascii="Arial" w:hAnsi="Arial" w:cs="Arial"/>
                <w:sz w:val="20"/>
                <w:szCs w:val="20"/>
                <w:highlight w:val="cyan"/>
              </w:rPr>
            </w:pPr>
          </w:p>
          <w:p w14:paraId="0DE7F3CB" w14:textId="60B896E3" w:rsidR="004A617A" w:rsidRDefault="004A617A" w:rsidP="004A617A">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24815975" w14:textId="1ED9B084" w:rsidR="004A617A" w:rsidRPr="004A617A" w:rsidRDefault="004A617A" w:rsidP="004A617A">
            <w:pPr>
              <w:autoSpaceDE w:val="0"/>
              <w:autoSpaceDN w:val="0"/>
              <w:adjustRightInd w:val="0"/>
              <w:rPr>
                <w:rFonts w:ascii="Arial" w:hAnsi="Arial" w:cs="Arial"/>
                <w:sz w:val="20"/>
                <w:szCs w:val="20"/>
                <w:highlight w:val="yellow"/>
              </w:rPr>
            </w:pPr>
            <w:r>
              <w:rPr>
                <w:noProof/>
              </w:rPr>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2D120622" w14:textId="5B4ACDAD" w:rsidR="0017048B" w:rsidRDefault="004A617A" w:rsidP="0009785F">
            <w:pPr>
              <w:pStyle w:val="NoSpacing"/>
              <w:rPr>
                <w:rFonts w:ascii="Arial" w:hAnsi="Arial" w:cs="Arial"/>
                <w:b/>
                <w:bCs/>
                <w:sz w:val="20"/>
                <w:szCs w:val="20"/>
                <w:highlight w:val="yellow"/>
              </w:rPr>
            </w:pPr>
            <w:r w:rsidRPr="004A617A">
              <w:rPr>
                <w:rFonts w:ascii="Arial" w:hAnsi="Arial" w:cs="Arial"/>
                <w:b/>
                <w:bCs/>
                <w:sz w:val="20"/>
                <w:szCs w:val="20"/>
                <w:highlight w:val="yellow"/>
              </w:rPr>
              <w:lastRenderedPageBreak/>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4A617A" w14:paraId="54CBB97E" w14:textId="77777777" w:rsidTr="00E1727E">
              <w:trPr>
                <w:trHeight w:val="2211"/>
              </w:trPr>
              <w:tc>
                <w:tcPr>
                  <w:tcW w:w="8970" w:type="dxa"/>
                </w:tcPr>
                <w:p w14:paraId="3AB36AFE"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1C5783"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A55F53D"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3EADE4ED"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303421AE"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5AFCD1EC"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300E300A"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64AF8337" w14:textId="179E5F7B" w:rsidR="004A617A" w:rsidRPr="00460668" w:rsidRDefault="004A617A" w:rsidP="004A617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3C49C034" w14:textId="77777777" w:rsidR="004A617A" w:rsidRPr="00460668" w:rsidRDefault="004A617A" w:rsidP="004A617A">
                  <w:pPr>
                    <w:pStyle w:val="Default"/>
                    <w:rPr>
                      <w:sz w:val="20"/>
                      <w:szCs w:val="20"/>
                      <w:highlight w:val="yellow"/>
                    </w:rPr>
                  </w:pPr>
                </w:p>
                <w:p w14:paraId="745F61F4" w14:textId="6C265773" w:rsidR="004A617A" w:rsidRPr="00460668" w:rsidRDefault="004A617A" w:rsidP="004A617A">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15F5BAF6" w14:textId="4190074A" w:rsidR="00460668" w:rsidRPr="00460668" w:rsidRDefault="00460668" w:rsidP="004A617A">
                  <w:pPr>
                    <w:pStyle w:val="Default"/>
                    <w:rPr>
                      <w:sz w:val="20"/>
                      <w:szCs w:val="20"/>
                      <w:highlight w:val="yellow"/>
                    </w:rPr>
                  </w:pPr>
                </w:p>
                <w:p w14:paraId="5AB8F657" w14:textId="77777777" w:rsidR="002E53F9" w:rsidRDefault="002E53F9" w:rsidP="00460668">
                  <w:pPr>
                    <w:pStyle w:val="Default"/>
                    <w:rPr>
                      <w:b/>
                      <w:bCs/>
                      <w:sz w:val="20"/>
                      <w:szCs w:val="20"/>
                      <w:highlight w:val="yellow"/>
                    </w:rPr>
                  </w:pPr>
                </w:p>
                <w:p w14:paraId="0E7F4290" w14:textId="77777777" w:rsidR="002E53F9" w:rsidRDefault="002E53F9" w:rsidP="00460668">
                  <w:pPr>
                    <w:pStyle w:val="Default"/>
                    <w:rPr>
                      <w:b/>
                      <w:bCs/>
                      <w:sz w:val="20"/>
                      <w:szCs w:val="20"/>
                      <w:highlight w:val="yellow"/>
                    </w:rPr>
                  </w:pPr>
                </w:p>
                <w:p w14:paraId="5BC63B79" w14:textId="77777777" w:rsidR="00460668" w:rsidRPr="00460668" w:rsidRDefault="00460668" w:rsidP="00460668">
                  <w:pPr>
                    <w:pStyle w:val="Default"/>
                    <w:rPr>
                      <w:sz w:val="20"/>
                      <w:szCs w:val="20"/>
                      <w:highlight w:val="yellow"/>
                    </w:rPr>
                  </w:pPr>
                </w:p>
                <w:p w14:paraId="7FE9D75A" w14:textId="305A3846" w:rsidR="00460668" w:rsidRDefault="00460668" w:rsidP="00FA155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Pr>
                      <w:sz w:val="20"/>
                      <w:szCs w:val="20"/>
                    </w:rPr>
                    <w:t xml:space="preserve"> </w:t>
                  </w:r>
                </w:p>
                <w:p w14:paraId="102D93D9" w14:textId="77777777" w:rsidR="00FA1553" w:rsidRPr="00460668" w:rsidRDefault="00FA1553" w:rsidP="00FA1553">
                  <w:pPr>
                    <w:pStyle w:val="Default"/>
                    <w:rPr>
                      <w:sz w:val="20"/>
                      <w:szCs w:val="20"/>
                      <w:highlight w:val="yellow"/>
                    </w:rPr>
                  </w:pPr>
                </w:p>
                <w:p w14:paraId="48F781CB" w14:textId="77777777" w:rsidR="00460668" w:rsidRPr="00460668" w:rsidRDefault="00460668" w:rsidP="00460668">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2B21491" w14:textId="77777777" w:rsidR="004A617A" w:rsidRPr="004A617A" w:rsidRDefault="004A617A" w:rsidP="00E1727E">
                  <w:pPr>
                    <w:pStyle w:val="Default"/>
                    <w:rPr>
                      <w:sz w:val="20"/>
                      <w:szCs w:val="20"/>
                      <w:highlight w:val="yellow"/>
                    </w:rPr>
                  </w:pPr>
                </w:p>
              </w:tc>
            </w:tr>
          </w:tbl>
          <w:p w14:paraId="5FC15437" w14:textId="77777777" w:rsidR="004A617A" w:rsidRPr="00460668" w:rsidRDefault="004A617A" w:rsidP="0009785F">
            <w:pPr>
              <w:pStyle w:val="NoSpacing"/>
              <w:rPr>
                <w:rFonts w:ascii="Arial" w:hAnsi="Arial" w:cs="Arial"/>
                <w:b/>
                <w:bCs/>
                <w:sz w:val="20"/>
                <w:szCs w:val="20"/>
                <w:highlight w:val="yellow"/>
              </w:rPr>
            </w:pPr>
          </w:p>
          <w:p w14:paraId="35C4C59F" w14:textId="77777777" w:rsidR="004A617A" w:rsidRPr="00460668" w:rsidRDefault="004A617A" w:rsidP="0009785F">
            <w:pPr>
              <w:pStyle w:val="NoSpacing"/>
              <w:rPr>
                <w:rFonts w:ascii="Arial" w:hAnsi="Arial" w:cs="Arial"/>
                <w:sz w:val="20"/>
                <w:szCs w:val="20"/>
                <w:highlight w:val="yellow"/>
              </w:rPr>
            </w:pPr>
          </w:p>
          <w:p w14:paraId="4187DE1C" w14:textId="4A441798" w:rsidR="0017048B" w:rsidRPr="0097745F" w:rsidRDefault="0017048B" w:rsidP="0009785F">
            <w:pPr>
              <w:pStyle w:val="NoSpacing"/>
              <w:rPr>
                <w:rFonts w:ascii="Arial" w:hAnsi="Arial" w:cs="Arial"/>
                <w:sz w:val="20"/>
                <w:szCs w:val="20"/>
              </w:rPr>
            </w:pPr>
            <w:r w:rsidRPr="00E57ADB">
              <w:rPr>
                <w:rFonts w:ascii="Arial" w:hAnsi="Arial" w:cs="Arial"/>
                <w:sz w:val="20"/>
                <w:szCs w:val="20"/>
              </w:rPr>
              <w:t>Guidance for Home Economics, Science and Technologies</w:t>
            </w:r>
            <w:r w:rsidR="00F53EE7" w:rsidRPr="00E57ADB">
              <w:rPr>
                <w:rFonts w:ascii="Arial" w:hAnsi="Arial" w:cs="Arial"/>
                <w:sz w:val="20"/>
                <w:szCs w:val="20"/>
              </w:rPr>
              <w:t xml:space="preserve">, Art, Design and Photography found </w:t>
            </w:r>
            <w:hyperlink r:id="rId79" w:history="1">
              <w:r w:rsidR="00F53EE7" w:rsidRPr="00E57ADB">
                <w:rPr>
                  <w:rStyle w:val="Hyperlink"/>
                  <w:rFonts w:ascii="Arial" w:hAnsi="Arial" w:cs="Arial"/>
                  <w:sz w:val="20"/>
                  <w:szCs w:val="20"/>
                </w:rPr>
                <w:t>here</w:t>
              </w:r>
            </w:hyperlink>
            <w:r w:rsidR="00E57ADB">
              <w:t xml:space="preserve"> </w:t>
            </w:r>
            <w:r w:rsidR="00E57ADB" w:rsidRPr="00E57ADB">
              <w:rPr>
                <w:highlight w:val="yellow"/>
              </w:rPr>
              <w:t>at the Education Scotland National Improvement Hub, and</w:t>
            </w:r>
            <w:r w:rsidR="00E57ADB">
              <w:t xml:space="preserve"> </w:t>
            </w:r>
            <w:hyperlink r:id="rId80" w:history="1">
              <w:r w:rsidR="00E57ADB" w:rsidRPr="00E57ADB">
                <w:rPr>
                  <w:rStyle w:val="Hyperlink"/>
                  <w:highlight w:val="yellow"/>
                </w:rPr>
                <w:t>here at SSERC</w:t>
              </w:r>
              <w:r w:rsidR="00F53EE7" w:rsidRPr="00E57ADB">
                <w:rPr>
                  <w:rStyle w:val="Hyperlink"/>
                  <w:rFonts w:ascii="Arial" w:hAnsi="Arial" w:cs="Arial"/>
                  <w:sz w:val="20"/>
                  <w:szCs w:val="20"/>
                </w:rPr>
                <w:t xml:space="preserve"> </w:t>
              </w:r>
            </w:hyperlink>
            <w:r w:rsidR="00E57ADB">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lastRenderedPageBreak/>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F3D28F9"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859D43D" w14:textId="593004B2" w:rsidR="00076C9F" w:rsidRDefault="00076C9F" w:rsidP="00D80617">
            <w:pPr>
              <w:rPr>
                <w:rFonts w:ascii="Arial" w:hAnsi="Arial" w:cs="Arial"/>
                <w:sz w:val="20"/>
                <w:szCs w:val="20"/>
              </w:rPr>
            </w:pPr>
          </w:p>
          <w:p w14:paraId="776629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5564F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2310705" w14:textId="1FFEDD70"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0F81CBAF" w14:textId="77777777" w:rsidR="00076C9F" w:rsidRPr="00076C9F" w:rsidRDefault="00076C9F" w:rsidP="00076C9F">
            <w:pPr>
              <w:rPr>
                <w:rFonts w:ascii="Arial" w:hAnsi="Arial" w:cs="Arial"/>
                <w:sz w:val="20"/>
                <w:szCs w:val="20"/>
                <w:highlight w:val="yellow"/>
              </w:rPr>
            </w:pPr>
          </w:p>
          <w:p w14:paraId="7E3ECEA1" w14:textId="2BB1ADFB"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sidR="002A670E">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378C5957" w14:textId="04899DAD" w:rsidR="00076C9F" w:rsidRDefault="00076C9F" w:rsidP="00076C9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sidR="002A670E">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sidR="002A670E">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0024B74" w14:textId="531584DF" w:rsidR="00296127" w:rsidRDefault="00296127" w:rsidP="00076C9F">
            <w:pPr>
              <w:rPr>
                <w:rFonts w:ascii="Arial" w:hAnsi="Arial" w:cs="Arial"/>
                <w:sz w:val="20"/>
                <w:szCs w:val="20"/>
              </w:rPr>
            </w:pPr>
          </w:p>
          <w:p w14:paraId="692A9F44" w14:textId="77777777" w:rsidR="00296127" w:rsidRDefault="00296127" w:rsidP="00296127">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32CECCA" w14:textId="77777777" w:rsidR="00296127" w:rsidRPr="00A766EF" w:rsidRDefault="00296127" w:rsidP="00296127">
            <w:pPr>
              <w:pStyle w:val="NoSpacing"/>
              <w:rPr>
                <w:rFonts w:ascii="Arial" w:hAnsi="Arial" w:cs="Arial"/>
                <w:b/>
                <w:bCs/>
                <w:color w:val="21272E"/>
                <w:sz w:val="20"/>
                <w:szCs w:val="20"/>
                <w:highlight w:val="yellow"/>
                <w:u w:val="single"/>
              </w:rPr>
            </w:pPr>
          </w:p>
          <w:p w14:paraId="3A290A6B" w14:textId="341FBDC7" w:rsidR="00296127" w:rsidRPr="00E1727E" w:rsidRDefault="00296127"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1">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w:t>
            </w:r>
            <w:r w:rsidR="00E1727E" w:rsidRPr="00E1727E">
              <w:rPr>
                <w:rFonts w:ascii="Arial" w:hAnsi="Arial" w:cs="Arial"/>
                <w:sz w:val="20"/>
                <w:szCs w:val="20"/>
                <w:highlight w:val="yellow"/>
              </w:rPr>
              <w:t>o</w:t>
            </w:r>
            <w:r w:rsidRPr="00E1727E">
              <w:rPr>
                <w:rFonts w:ascii="Arial" w:hAnsi="Arial" w:cs="Arial"/>
                <w:sz w:val="20"/>
                <w:szCs w:val="20"/>
                <w:highlight w:val="yellow"/>
              </w:rPr>
              <w:t>n school trips which include an overnight stay.</w:t>
            </w:r>
            <w:r w:rsidR="00E1727E" w:rsidRPr="00E1727E">
              <w:rPr>
                <w:rFonts w:ascii="Arial" w:hAnsi="Arial" w:cs="Arial"/>
                <w:sz w:val="20"/>
                <w:szCs w:val="20"/>
                <w:highlight w:val="yellow"/>
              </w:rPr>
              <w:t xml:space="preserve"> W</w:t>
            </w:r>
            <w:r w:rsidRPr="00E1727E">
              <w:rPr>
                <w:rFonts w:ascii="Arial" w:hAnsi="Arial" w:cs="Arial"/>
                <w:sz w:val="20"/>
                <w:szCs w:val="20"/>
                <w:highlight w:val="yellow"/>
              </w:rPr>
              <w:t xml:space="preserve">here a school has a breakfast club which is organised by the third sector, parents and carers or volunteers, rather than by the school itself, the </w:t>
            </w:r>
            <w:hyperlink r:id="rId82">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A139F39" w14:textId="2DCFF460" w:rsidR="00161CF3" w:rsidRDefault="006A2DC8" w:rsidP="00161CF3">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1DDEC6DB" w14:textId="1F0F04B9" w:rsidR="00161CF3" w:rsidRDefault="00161CF3" w:rsidP="00161CF3">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C5A38" w:rsidRDefault="006A2DC8" w:rsidP="00161CF3">
            <w:pPr>
              <w:spacing w:after="24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3"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48582C82" w14:textId="47422636" w:rsidR="0022159A" w:rsidRPr="0097745F" w:rsidRDefault="00985A71" w:rsidP="0022159A">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0022159A" w:rsidRPr="0022159A">
              <w:rPr>
                <w:rFonts w:ascii="Arial" w:hAnsi="Arial" w:cs="Arial"/>
                <w:sz w:val="20"/>
                <w:szCs w:val="20"/>
                <w:highlight w:val="yellow"/>
              </w:rPr>
              <w:t>Ensure that free drinking water is available to children and young people throughout the day</w:t>
            </w:r>
            <w:r w:rsidR="000127E8">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3F0E30">
              <w:rPr>
                <w:b/>
                <w:bCs/>
              </w:rPr>
              <w:t>Service Counters – all staff working at a service counter are required to wear a face mask during service (unless exempt on medical grounds)</w:t>
            </w:r>
            <w:r w:rsidR="003D60A4" w:rsidRPr="003F0E30">
              <w:rPr>
                <w:rFonts w:ascii="Arial" w:hAnsi="Arial" w:cs="Arial"/>
                <w:sz w:val="20"/>
                <w:szCs w:val="20"/>
              </w:rPr>
              <w:t>. In addition, visors can be used at staff member’s discretion</w:t>
            </w:r>
            <w:r w:rsidR="006F1FEF" w:rsidRPr="003F0E30">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3F0E30">
              <w:rPr>
                <w:rFonts w:ascii="Arial" w:hAnsi="Arial" w:cs="Arial"/>
                <w:sz w:val="20"/>
                <w:szCs w:val="20"/>
              </w:rPr>
              <w:t xml:space="preserve">Catering Risk Assessment found </w:t>
            </w:r>
            <w:hyperlink r:id="rId84" w:history="1">
              <w:r w:rsidRPr="003F0E30">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7AA7D5B1">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5"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6"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B36781" w:rsidP="00220F5F">
            <w:pPr>
              <w:rPr>
                <w:rFonts w:ascii="Arial" w:hAnsi="Arial" w:cs="Arial"/>
                <w:sz w:val="20"/>
                <w:szCs w:val="20"/>
              </w:rPr>
            </w:pPr>
            <w:hyperlink r:id="rId88"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9"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0"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94"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5"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6"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7"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8"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9"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0"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1"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2"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3"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4"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105" w:history="1">
                    <w:r w:rsidR="00015576"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Various schools </w:t>
                  </w:r>
                  <w:r w:rsidRPr="0097745F">
                    <w:rPr>
                      <w:rFonts w:ascii="Arial" w:hAnsi="Arial" w:cs="Arial"/>
                      <w:sz w:val="20"/>
                      <w:szCs w:val="20"/>
                    </w:rPr>
                    <w:lastRenderedPageBreak/>
                    <w:t>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Definition of face covering found </w:t>
            </w:r>
            <w:hyperlink r:id="rId106"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7"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8"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09"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0"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1"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Pr="003F0E30"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w:t>
            </w:r>
            <w:r w:rsidR="008851D7" w:rsidRPr="003F0E30">
              <w:rPr>
                <w:rFonts w:ascii="Arial" w:hAnsi="Arial" w:cs="Arial"/>
                <w:color w:val="000000"/>
              </w:rPr>
              <w:t>provide Type IIR face covering/PPE to Pupil Escort.</w:t>
            </w:r>
          </w:p>
          <w:p w14:paraId="51F3560A" w14:textId="6D93E355" w:rsidR="008851D7" w:rsidRDefault="008851D7" w:rsidP="0024554E">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112"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t xml:space="preserve">Updated: </w:t>
            </w:r>
            <w:r w:rsidR="00217A9A" w:rsidRPr="003F0E30">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00217A9A"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Pr="003F0E30"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w:t>
            </w:r>
            <w:proofErr w:type="spellStart"/>
            <w:r w:rsidRPr="003F0E30">
              <w:rPr>
                <w:rFonts w:ascii="Arial" w:eastAsia="Calibri" w:hAnsi="Arial" w:cs="Arial"/>
              </w:rPr>
              <w:t>f</w:t>
            </w:r>
            <w:proofErr w:type="spellEnd"/>
            <w:r w:rsidRPr="003F0E30">
              <w:rPr>
                <w:rFonts w:ascii="Arial" w:eastAsia="Calibri" w:hAnsi="Arial" w:cs="Arial"/>
              </w:rPr>
              <w:t xml:space="preserve"> smell or taste) They should self-isolate straight away, stay at home and arrange a test via </w:t>
            </w:r>
            <w:hyperlink r:id="rId113"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Pr="003F0E30" w:rsidRDefault="00884F36" w:rsidP="0024554E">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44597124" w14:textId="77777777" w:rsidR="00884F36" w:rsidRPr="003F0E30" w:rsidRDefault="00884F36" w:rsidP="0024554E">
            <w:pPr>
              <w:pStyle w:val="CommentText"/>
              <w:rPr>
                <w:rFonts w:ascii="Arial" w:hAnsi="Arial" w:cs="Arial"/>
              </w:rPr>
            </w:pPr>
          </w:p>
          <w:p w14:paraId="08F6C2C1" w14:textId="77777777" w:rsidR="00FF123B" w:rsidRPr="003F0E30" w:rsidRDefault="00FF123B" w:rsidP="00FF123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3F0E30">
              <w:rPr>
                <w:color w:val="000000" w:themeColor="text1"/>
                <w:sz w:val="20"/>
                <w:szCs w:val="20"/>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Pr="003F0E30" w:rsidRDefault="004257AC" w:rsidP="00F42090">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00F42090" w:rsidRPr="003F0E30">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3F0E30"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3F0E30" w:rsidRDefault="000D67E2" w:rsidP="0052406F">
            <w:pPr>
              <w:rPr>
                <w:rFonts w:ascii="Arial" w:hAnsi="Arial" w:cs="Arial"/>
                <w:color w:val="000000" w:themeColor="text1"/>
                <w:sz w:val="20"/>
                <w:szCs w:val="20"/>
              </w:rPr>
            </w:pPr>
            <w:r w:rsidRPr="003F0E30">
              <w:rPr>
                <w:rFonts w:ascii="Arial" w:hAnsi="Arial" w:cs="Arial"/>
                <w:sz w:val="20"/>
                <w:szCs w:val="20"/>
              </w:rPr>
              <w:t>Updated</w:t>
            </w:r>
            <w:r w:rsidR="0052406F" w:rsidRPr="003F0E30">
              <w:rPr>
                <w:rFonts w:ascii="Arial" w:hAnsi="Arial" w:cs="Arial"/>
                <w:sz w:val="20"/>
                <w:szCs w:val="20"/>
              </w:rPr>
              <w:t>:</w:t>
            </w:r>
            <w:r w:rsidR="0052406F" w:rsidRPr="003F0E30">
              <w:rPr>
                <w:rFonts w:ascii="Arial" w:hAnsi="Arial" w:cs="Arial"/>
              </w:rPr>
              <w:t xml:space="preserve"> </w:t>
            </w:r>
            <w:r w:rsidR="0052406F"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3F0E30">
              <w:rPr>
                <w:rFonts w:ascii="Arial" w:hAnsi="Arial" w:cs="Arial"/>
                <w:color w:val="000000" w:themeColor="text1"/>
                <w:sz w:val="20"/>
                <w:szCs w:val="20"/>
              </w:rPr>
              <w:t>Follow procedures to remove from setting where someone becomes unwell:</w:t>
            </w:r>
          </w:p>
          <w:p w14:paraId="286DB323" w14:textId="77777777" w:rsidR="0052406F" w:rsidRPr="003F0E30"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Pr="003F0E30" w:rsidRDefault="00B12A1F" w:rsidP="0024554E">
            <w:pPr>
              <w:pStyle w:val="CommentText"/>
              <w:rPr>
                <w:rFonts w:ascii="Calibri" w:hAnsi="Calibri" w:cs="Calibri"/>
                <w:lang w:eastAsia="en-GB"/>
              </w:rPr>
            </w:pPr>
            <w:r w:rsidRPr="003F0E30">
              <w:rPr>
                <w:rFonts w:ascii="Arial" w:hAnsi="Arial" w:cs="Arial"/>
              </w:rPr>
              <w:lastRenderedPageBreak/>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0F31D848" w14:textId="27E0AE55" w:rsidR="000059F7" w:rsidRPr="003F0E30" w:rsidRDefault="000059F7" w:rsidP="0024554E">
            <w:pPr>
              <w:pStyle w:val="CommentText"/>
              <w:rPr>
                <w:rFonts w:ascii="Calibri" w:hAnsi="Calibri" w:cs="Calibri"/>
                <w:lang w:eastAsia="en-GB"/>
              </w:rPr>
            </w:pPr>
          </w:p>
          <w:p w14:paraId="718CB94F" w14:textId="2AAC3988" w:rsidR="000059F7" w:rsidRPr="003F0E30" w:rsidRDefault="000059F7" w:rsidP="0024554E">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4" w:history="1">
              <w:r w:rsidRPr="003F0E30">
                <w:rPr>
                  <w:rStyle w:val="Hyperlink"/>
                  <w:rFonts w:ascii="Arial" w:hAnsi="Arial" w:cs="Arial"/>
                  <w:color w:val="000000" w:themeColor="text1"/>
                  <w:spacing w:val="-2"/>
                  <w:u w:val="none"/>
                  <w:lang w:val="en-AU"/>
                </w:rPr>
                <w:t>procedures</w:t>
              </w:r>
            </w:hyperlink>
          </w:p>
          <w:p w14:paraId="2487D8E4" w14:textId="77777777" w:rsidR="00562BDF" w:rsidRPr="003F0E30" w:rsidRDefault="00562BDF" w:rsidP="00562BDF">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3F0E30" w:rsidRDefault="00562BDF" w:rsidP="00562BDF">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4C4659AA" w14:textId="053AF3E4" w:rsidR="00193E61" w:rsidRPr="003F0E30" w:rsidRDefault="00193E61" w:rsidP="0024554E">
            <w:pPr>
              <w:pStyle w:val="CommentText"/>
              <w:rPr>
                <w:rFonts w:ascii="Arial" w:hAnsi="Arial" w:cs="Arial"/>
                <w:lang w:eastAsia="en-GB"/>
              </w:rPr>
            </w:pPr>
          </w:p>
          <w:p w14:paraId="41AB36C3" w14:textId="0CAC7DA7" w:rsidR="00193E61" w:rsidRPr="003F0E30" w:rsidRDefault="00193E61" w:rsidP="0024554E">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3F0E30"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3F0E30">
              <w:rPr>
                <w:rFonts w:ascii="Arial" w:hAnsi="Arial" w:cs="Arial"/>
              </w:rPr>
              <w:t xml:space="preserve">Link to update NHS OH document: </w:t>
            </w:r>
            <w:r w:rsidR="00CC3091" w:rsidRPr="003F0E30">
              <w:rPr>
                <w:rFonts w:ascii="Arial" w:hAnsi="Arial" w:cs="Arial"/>
              </w:rPr>
              <w:t xml:space="preserve">Link </w:t>
            </w:r>
            <w:hyperlink r:id="rId115" w:history="1">
              <w:r w:rsidR="00CC3091" w:rsidRPr="003F0E30">
                <w:rPr>
                  <w:rStyle w:val="Hyperlink"/>
                  <w:rFonts w:ascii="Arial" w:hAnsi="Arial" w:cs="Arial"/>
                </w:rPr>
                <w:t>here</w:t>
              </w:r>
            </w:hyperlink>
            <w:r w:rsidR="00CC3091"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3F0E30" w:rsidRDefault="0078162F" w:rsidP="0078162F">
            <w:pPr>
              <w:pStyle w:val="ListParagraph"/>
              <w:numPr>
                <w:ilvl w:val="0"/>
                <w:numId w:val="6"/>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6"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7725CE71" w14:textId="64BFD20B" w:rsidR="0078162F" w:rsidRPr="003F0E30" w:rsidRDefault="0078162F" w:rsidP="0024554E">
            <w:pPr>
              <w:pStyle w:val="CommentText"/>
              <w:rPr>
                <w:rFonts w:ascii="Arial" w:hAnsi="Arial" w:cs="Arial"/>
              </w:rPr>
            </w:pPr>
          </w:p>
          <w:p w14:paraId="5325BED0" w14:textId="77777777" w:rsidR="00DA3AD5" w:rsidRPr="003F0E30" w:rsidRDefault="00DA3AD5" w:rsidP="00DA3AD5">
            <w:pPr>
              <w:pStyle w:val="NoSpacing"/>
              <w:rPr>
                <w:rFonts w:ascii="Arial" w:hAnsi="Arial" w:cs="Arial"/>
                <w:sz w:val="20"/>
                <w:szCs w:val="20"/>
              </w:rPr>
            </w:pPr>
            <w:r w:rsidRPr="003F0E30">
              <w:rPr>
                <w:rFonts w:ascii="Arial" w:hAnsi="Arial" w:cs="Arial"/>
              </w:rPr>
              <w:t xml:space="preserve">Updated advice available through links: </w:t>
            </w:r>
            <w:r w:rsidRPr="003F0E30">
              <w:rPr>
                <w:rFonts w:ascii="Arial" w:eastAsia="Times New Roman" w:hAnsi="Arial" w:cs="Arial"/>
                <w:sz w:val="20"/>
                <w:szCs w:val="20"/>
              </w:rPr>
              <w:t xml:space="preserve">Guidance for PE found </w:t>
            </w:r>
            <w:hyperlink r:id="rId117"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3F0E30" w:rsidRDefault="00DA3AD5" w:rsidP="00DA3AD5">
            <w:pPr>
              <w:pStyle w:val="NoSpacing"/>
              <w:rPr>
                <w:rFonts w:ascii="Arial" w:hAnsi="Arial" w:cs="Arial"/>
                <w:sz w:val="20"/>
                <w:szCs w:val="20"/>
              </w:rPr>
            </w:pPr>
          </w:p>
          <w:p w14:paraId="6B94F684" w14:textId="0CBF3C96" w:rsidR="00DA3AD5" w:rsidRPr="003F0E30" w:rsidRDefault="00DA3AD5" w:rsidP="00DA3AD5">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118"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1F84085B" w14:textId="274157F0" w:rsidR="00F95367" w:rsidRPr="003F0E30"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119" w:history="1">
              <w:r w:rsidRPr="003F0E30">
                <w:rPr>
                  <w:rStyle w:val="Hyperlink"/>
                  <w:rFonts w:ascii="Arial" w:hAnsi="Arial" w:cs="Arial"/>
                  <w:sz w:val="20"/>
                  <w:szCs w:val="20"/>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Pr="003F0E30" w:rsidRDefault="00D913E8" w:rsidP="00D913E8">
            <w:pPr>
              <w:rPr>
                <w:rFonts w:ascii="Arial" w:hAnsi="Arial" w:cs="Arial"/>
                <w:sz w:val="20"/>
                <w:szCs w:val="20"/>
              </w:rPr>
            </w:pPr>
            <w:proofErr w:type="spellStart"/>
            <w:r w:rsidRPr="003F0E30">
              <w:rPr>
                <w:rStyle w:val="Hyperlink"/>
                <w:rFonts w:ascii="Arial" w:hAnsi="Arial" w:cs="Arial"/>
                <w:color w:val="auto"/>
                <w:sz w:val="20"/>
                <w:szCs w:val="20"/>
                <w:u w:val="none"/>
              </w:rPr>
              <w:t>Updated:</w:t>
            </w:r>
            <w:r w:rsidRPr="003F0E30">
              <w:rPr>
                <w:b/>
                <w:bCs/>
              </w:rPr>
              <w:t>Service</w:t>
            </w:r>
            <w:proofErr w:type="spellEnd"/>
            <w:r w:rsidRPr="003F0E30">
              <w:rPr>
                <w:b/>
                <w:bCs/>
              </w:rPr>
              <w:t xml:space="preserv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A4DE6B4" w14:textId="33C01959" w:rsidR="00F95367" w:rsidRPr="003F0E30" w:rsidRDefault="00F95367" w:rsidP="00DA3AD5">
            <w:pPr>
              <w:pStyle w:val="NoSpacing"/>
              <w:rPr>
                <w:rStyle w:val="Hyperlink"/>
                <w:sz w:val="20"/>
                <w:szCs w:val="20"/>
              </w:rPr>
            </w:pPr>
          </w:p>
          <w:p w14:paraId="3D25EA27" w14:textId="30455183" w:rsidR="00881BA5" w:rsidRPr="003F0E30" w:rsidRDefault="00881BA5" w:rsidP="00881BA5">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120" w:history="1">
              <w:r w:rsidRPr="003F0E30">
                <w:rPr>
                  <w:rStyle w:val="Hyperlink"/>
                </w:rPr>
                <w:t>here.</w:t>
              </w:r>
            </w:hyperlink>
            <w:r w:rsidRPr="003F0E30">
              <w:t xml:space="preserve">, with NHS advice </w:t>
            </w:r>
            <w:hyperlink r:id="rId121" w:history="1">
              <w:r w:rsidRPr="003F0E30">
                <w:rPr>
                  <w:rStyle w:val="Hyperlink"/>
                </w:rPr>
                <w:t>here</w:t>
              </w:r>
            </w:hyperlink>
            <w:r w:rsidRPr="003F0E30">
              <w:t xml:space="preserve">. </w:t>
            </w:r>
          </w:p>
          <w:p w14:paraId="6B9934E9" w14:textId="7294B341" w:rsidR="00881BA5" w:rsidRPr="003F0E30" w:rsidRDefault="00881BA5" w:rsidP="00DA3AD5">
            <w:pPr>
              <w:pStyle w:val="NoSpacing"/>
              <w:rPr>
                <w:rStyle w:val="Hyperlink"/>
                <w:sz w:val="20"/>
                <w:szCs w:val="20"/>
                <w:u w:val="none"/>
              </w:rPr>
            </w:pPr>
          </w:p>
          <w:p w14:paraId="26ECDC74" w14:textId="77777777" w:rsidR="00CB072B" w:rsidRPr="003F0E30" w:rsidRDefault="00CB072B" w:rsidP="00CB072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093DDF13" w14:textId="67D2232F" w:rsidR="00F95367" w:rsidRPr="0097745F" w:rsidRDefault="00B36781" w:rsidP="00CB072B">
            <w:pPr>
              <w:pStyle w:val="NoSpacing"/>
              <w:rPr>
                <w:rFonts w:ascii="Arial" w:hAnsi="Arial" w:cs="Arial"/>
                <w:sz w:val="20"/>
                <w:szCs w:val="20"/>
              </w:rPr>
            </w:pPr>
            <w:hyperlink r:id="rId122" w:history="1">
              <w:r w:rsidR="00CB072B" w:rsidRPr="003F0E30">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1CBAC681" w14:textId="4CC227A7" w:rsidR="00DA3AD5"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Default="00E57ADB" w:rsidP="00F401BC">
            <w:pPr>
              <w:pStyle w:val="CommentText"/>
              <w:jc w:val="center"/>
              <w:rPr>
                <w:rFonts w:ascii="Arial" w:hAnsi="Arial" w:cs="Arial"/>
              </w:rPr>
            </w:pPr>
            <w:r>
              <w:rPr>
                <w:rFonts w:ascii="Arial" w:hAnsi="Arial" w:cs="Arial"/>
              </w:rPr>
              <w:lastRenderedPageBreak/>
              <w:t>Version 6</w:t>
            </w:r>
          </w:p>
        </w:tc>
        <w:tc>
          <w:tcPr>
            <w:tcW w:w="1276" w:type="dxa"/>
          </w:tcPr>
          <w:p w14:paraId="4A8DFA36" w14:textId="662790A6" w:rsidR="00E57ADB" w:rsidRDefault="00E57ADB" w:rsidP="00F401BC">
            <w:pPr>
              <w:pStyle w:val="CommentText"/>
              <w:jc w:val="center"/>
              <w:rPr>
                <w:rFonts w:ascii="Arial" w:hAnsi="Arial" w:cs="Arial"/>
              </w:rPr>
            </w:pPr>
            <w:r>
              <w:rPr>
                <w:rFonts w:ascii="Arial" w:hAnsi="Arial" w:cs="Arial"/>
              </w:rPr>
              <w:t>03.11.20</w:t>
            </w:r>
          </w:p>
        </w:tc>
        <w:tc>
          <w:tcPr>
            <w:tcW w:w="12699" w:type="dxa"/>
          </w:tcPr>
          <w:p w14:paraId="25CEDF87" w14:textId="29F5D7FB" w:rsidR="002E53F9" w:rsidRPr="002E53F9" w:rsidRDefault="00B36781" w:rsidP="00E57ADB">
            <w:pPr>
              <w:spacing w:after="240"/>
              <w:rPr>
                <w:rFonts w:ascii="Arial" w:eastAsia="Times New Roman" w:hAnsi="Arial" w:cs="Arial"/>
                <w:color w:val="0563C1" w:themeColor="hyperlink"/>
                <w:spacing w:val="-2"/>
                <w:sz w:val="20"/>
                <w:szCs w:val="20"/>
                <w:u w:val="single"/>
                <w:lang w:val="en-AU"/>
              </w:rPr>
            </w:pPr>
            <w:hyperlink r:id="rId123" w:history="1">
              <w:r w:rsidR="00E57ADB" w:rsidRPr="00E57ADB">
                <w:rPr>
                  <w:rStyle w:val="Hyperlink"/>
                  <w:rFonts w:ascii="Arial" w:eastAsia="Times New Roman" w:hAnsi="Arial" w:cs="Arial"/>
                  <w:color w:val="auto"/>
                  <w:spacing w:val="-2"/>
                  <w:sz w:val="20"/>
                  <w:szCs w:val="20"/>
                  <w:lang w:val="en-AU"/>
                </w:rPr>
                <w:t>A</w:t>
              </w:r>
              <w:proofErr w:type="spellStart"/>
              <w:r w:rsidR="00E57ADB" w:rsidRPr="00E57ADB">
                <w:rPr>
                  <w:rStyle w:val="Hyperlink"/>
                  <w:color w:val="auto"/>
                </w:rPr>
                <w:t>dded</w:t>
              </w:r>
              <w:proofErr w:type="spellEnd"/>
              <w:r w:rsidR="00E57ADB" w:rsidRPr="00E57ADB">
                <w:rPr>
                  <w:rStyle w:val="Hyperlink"/>
                  <w:color w:val="auto"/>
                </w:rPr>
                <w:t>:</w:t>
              </w:r>
            </w:hyperlink>
            <w:r w:rsidR="00E57ADB">
              <w:rPr>
                <w:rStyle w:val="Hyperlink"/>
                <w:rFonts w:ascii="Arial" w:eastAsia="Times New Roman" w:hAnsi="Arial" w:cs="Arial"/>
                <w:spacing w:val="-2"/>
                <w:sz w:val="20"/>
                <w:szCs w:val="20"/>
                <w:lang w:val="en-AU"/>
              </w:rPr>
              <w:t xml:space="preserve"> </w:t>
            </w:r>
            <w:r w:rsidR="00E57ADB">
              <w:rPr>
                <w:rFonts w:ascii="Arial" w:eastAsia="Times New Roman" w:hAnsi="Arial" w:cs="Arial"/>
                <w:spacing w:val="-2"/>
                <w:sz w:val="20"/>
                <w:szCs w:val="20"/>
                <w:lang w:val="en-AU"/>
              </w:rPr>
              <w:t xml:space="preserve"> </w:t>
            </w:r>
            <w:hyperlink r:id="rId124" w:history="1">
              <w:r w:rsidR="00E57ADB" w:rsidRPr="00E57ADB">
                <w:rPr>
                  <w:rStyle w:val="Hyperlink"/>
                  <w:rFonts w:ascii="Arial" w:eastAsia="Times New Roman" w:hAnsi="Arial" w:cs="Arial"/>
                  <w:spacing w:val="-2"/>
                  <w:sz w:val="20"/>
                  <w:szCs w:val="20"/>
                  <w:highlight w:val="yellow"/>
                  <w:lang w:val="en-AU"/>
                </w:rPr>
                <w:t>Updated advice released 30.10.20 can be found here.</w:t>
              </w:r>
            </w:hyperlink>
          </w:p>
          <w:p w14:paraId="58A7DC22" w14:textId="77777777" w:rsidR="0083623A" w:rsidRPr="000120F7" w:rsidRDefault="00CE689E" w:rsidP="0083623A">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0083623A" w:rsidRPr="000120F7">
              <w:rPr>
                <w:noProof/>
                <w:sz w:val="20"/>
                <w:szCs w:val="20"/>
              </w:rPr>
              <mc:AlternateContent>
                <mc:Choice Requires="wps">
                  <w:drawing>
                    <wp:anchor distT="0" distB="0" distL="114300" distR="114300" simplePos="0" relativeHeight="251664384" behindDoc="1" locked="0" layoutInCell="1" allowOverlap="1" wp14:anchorId="701A56E4" wp14:editId="3D84637C">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C090" id="Rectangle 12" o:spid="_x0000_s1026" style="position:absolute;margin-left:-4.8pt;margin-top:16.2pt;width:450.7pt;height:3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5" w:history="1">
              <w:r w:rsidR="0083623A"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4C31FC2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4A264F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55073B0E" w14:textId="77777777" w:rsidR="0083623A" w:rsidRPr="000120F7" w:rsidRDefault="0083623A" w:rsidP="0083623A">
            <w:pPr>
              <w:autoSpaceDE w:val="0"/>
              <w:autoSpaceDN w:val="0"/>
              <w:adjustRightInd w:val="0"/>
              <w:rPr>
                <w:rFonts w:ascii="Arial" w:hAnsi="Arial" w:cs="Arial"/>
                <w:sz w:val="20"/>
                <w:szCs w:val="20"/>
                <w:highlight w:val="yellow"/>
              </w:rPr>
            </w:pPr>
          </w:p>
          <w:p w14:paraId="11716932"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lastRenderedPageBreak/>
              <w:t xml:space="preserve">Due to known latex allergy risks, latex gloves must only be purchased where there is a reason for them to be used and the </w:t>
            </w:r>
            <w:hyperlink r:id="rId126"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DD663A" w14:textId="77777777" w:rsidR="0083623A" w:rsidRPr="000120F7" w:rsidRDefault="0083623A" w:rsidP="0083623A">
            <w:pPr>
              <w:autoSpaceDE w:val="0"/>
              <w:autoSpaceDN w:val="0"/>
              <w:adjustRightInd w:val="0"/>
              <w:rPr>
                <w:rFonts w:ascii="Arial" w:hAnsi="Arial" w:cs="Arial"/>
                <w:sz w:val="20"/>
                <w:szCs w:val="20"/>
                <w:highlight w:val="yellow"/>
              </w:rPr>
            </w:pPr>
          </w:p>
          <w:p w14:paraId="36A7885A"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426B0E5" w14:textId="77777777" w:rsidR="0083623A" w:rsidRPr="000120F7" w:rsidRDefault="0083623A" w:rsidP="0083623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0120F7" w:rsidRDefault="0083623A" w:rsidP="0083623A">
            <w:pPr>
              <w:autoSpaceDE w:val="0"/>
              <w:autoSpaceDN w:val="0"/>
              <w:adjustRightInd w:val="0"/>
              <w:rPr>
                <w:rFonts w:ascii="Arial" w:hAnsi="Arial" w:cs="Arial"/>
                <w:color w:val="000000"/>
                <w:sz w:val="20"/>
                <w:szCs w:val="20"/>
                <w:highlight w:val="yellow"/>
              </w:rPr>
            </w:pPr>
          </w:p>
          <w:p w14:paraId="72130356" w14:textId="77777777" w:rsidR="0083623A" w:rsidRPr="000120F7" w:rsidRDefault="0083623A" w:rsidP="0083623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5E73F772" w14:textId="77777777" w:rsidR="0083623A" w:rsidRPr="000120F7" w:rsidRDefault="0083623A" w:rsidP="0083623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1E8BE56"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7">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78DAAE9F"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8"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786A119B" w14:textId="77777777" w:rsidR="0083623A" w:rsidRPr="000120F7" w:rsidRDefault="0083623A" w:rsidP="0083623A">
            <w:pPr>
              <w:rPr>
                <w:rFonts w:ascii="Arial" w:hAnsi="Arial" w:cs="Arial"/>
                <w:color w:val="1D2828"/>
                <w:sz w:val="20"/>
                <w:szCs w:val="20"/>
              </w:rPr>
            </w:pPr>
          </w:p>
          <w:p w14:paraId="18324D4A" w14:textId="77777777" w:rsidR="0083623A" w:rsidRPr="000120F7" w:rsidRDefault="0083623A" w:rsidP="0083623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CCBCB99" w14:textId="77777777" w:rsidR="0083623A" w:rsidRDefault="00B36781" w:rsidP="0083623A">
            <w:pPr>
              <w:pStyle w:val="Default"/>
              <w:rPr>
                <w:sz w:val="20"/>
                <w:szCs w:val="20"/>
              </w:rPr>
            </w:pPr>
            <w:hyperlink r:id="rId129" w:history="1">
              <w:r w:rsidR="0083623A" w:rsidRPr="000120F7">
                <w:rPr>
                  <w:rStyle w:val="Hyperlink"/>
                  <w:sz w:val="20"/>
                  <w:szCs w:val="20"/>
                </w:rPr>
                <w:t>Covid</w:t>
              </w:r>
              <w:r w:rsidR="0083623A">
                <w:rPr>
                  <w:rStyle w:val="Hyperlink"/>
                  <w:sz w:val="20"/>
                  <w:szCs w:val="20"/>
                </w:rPr>
                <w:t>-</w:t>
              </w:r>
              <w:r w:rsidR="0083623A" w:rsidRPr="000120F7">
                <w:rPr>
                  <w:rStyle w:val="Hyperlink"/>
                  <w:sz w:val="20"/>
                  <w:szCs w:val="20"/>
                </w:rPr>
                <w:t>19: staying safe and protecting others</w:t>
              </w:r>
            </w:hyperlink>
            <w:r w:rsidR="0083623A" w:rsidRPr="000120F7">
              <w:rPr>
                <w:rStyle w:val="Hyperlink"/>
                <w:sz w:val="20"/>
                <w:szCs w:val="20"/>
              </w:rPr>
              <w:t xml:space="preserve"> </w:t>
            </w:r>
            <w:r w:rsidR="0083623A" w:rsidRPr="000120F7">
              <w:rPr>
                <w:color w:val="000000" w:themeColor="text1"/>
                <w:sz w:val="20"/>
                <w:szCs w:val="20"/>
              </w:rPr>
              <w:t xml:space="preserve">, including </w:t>
            </w:r>
            <w:r w:rsidR="0083623A" w:rsidRPr="000120F7">
              <w:rPr>
                <w:sz w:val="20"/>
                <w:szCs w:val="20"/>
              </w:rPr>
              <w:t>Type IIR face masks</w:t>
            </w:r>
            <w:r w:rsidR="0083623A">
              <w:rPr>
                <w:sz w:val="20"/>
                <w:szCs w:val="20"/>
              </w:rPr>
              <w:t>.</w:t>
            </w:r>
          </w:p>
          <w:p w14:paraId="114EA3DF"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30" w:history="1">
              <w:r w:rsidRPr="000120F7">
                <w:rPr>
                  <w:rStyle w:val="Hyperlink"/>
                  <w:sz w:val="20"/>
                  <w:szCs w:val="20"/>
                </w:rPr>
                <w:t>here.</w:t>
              </w:r>
            </w:hyperlink>
            <w:r w:rsidRPr="000120F7">
              <w:rPr>
                <w:color w:val="000000" w:themeColor="text1"/>
                <w:sz w:val="20"/>
                <w:szCs w:val="20"/>
              </w:rPr>
              <w:t xml:space="preserve"> </w:t>
            </w:r>
          </w:p>
          <w:p w14:paraId="10F15C16" w14:textId="77777777" w:rsidR="0083623A" w:rsidRPr="000120F7" w:rsidRDefault="0083623A" w:rsidP="0083623A">
            <w:pPr>
              <w:pStyle w:val="Default"/>
              <w:rPr>
                <w:color w:val="000000" w:themeColor="text1"/>
                <w:sz w:val="20"/>
                <w:szCs w:val="20"/>
              </w:rPr>
            </w:pPr>
          </w:p>
          <w:p w14:paraId="166662B4"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0E55B65" w14:textId="77777777" w:rsidR="0083623A" w:rsidRPr="000120F7" w:rsidRDefault="0083623A" w:rsidP="0083623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29F020E3" w14:textId="77777777" w:rsidR="0083623A" w:rsidRPr="000120F7" w:rsidRDefault="0083623A" w:rsidP="0083623A">
            <w:pPr>
              <w:pStyle w:val="Default"/>
              <w:rPr>
                <w:color w:val="000000" w:themeColor="text1"/>
                <w:sz w:val="20"/>
                <w:szCs w:val="20"/>
              </w:rPr>
            </w:pPr>
          </w:p>
          <w:p w14:paraId="7C2A6D38"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8EF7F01" w14:textId="77777777" w:rsidR="00775BFE" w:rsidRPr="002D0567" w:rsidRDefault="00775BFE" w:rsidP="00775BF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DE3E908"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3B6FAD40" w14:textId="77777777" w:rsidR="0083623A" w:rsidRPr="000120F7" w:rsidRDefault="0083623A" w:rsidP="0083623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p>
          <w:p w14:paraId="76C14D65"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70C32029"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08B5CA7F"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41261885" w14:textId="77777777" w:rsidR="0083623A" w:rsidRPr="000120F7" w:rsidRDefault="0083623A" w:rsidP="0083623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as a general rule. However, the use of opaque face coverings </w:t>
            </w:r>
            <w:r w:rsidRPr="00157FD3">
              <w:rPr>
                <w:rFonts w:ascii="Arial" w:hAnsi="Arial" w:cs="Arial"/>
                <w:color w:val="000000"/>
                <w:sz w:val="20"/>
                <w:szCs w:val="20"/>
                <w:highlight w:val="yellow"/>
              </w:rPr>
              <w:lastRenderedPageBreak/>
              <w:t>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D876A80" w14:textId="77777777" w:rsidR="0083623A" w:rsidRPr="000120F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0120F7" w:rsidRDefault="0083623A" w:rsidP="0083623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0120F7" w:rsidRDefault="0083623A" w:rsidP="0083623A">
            <w:pPr>
              <w:pStyle w:val="Default"/>
              <w:rPr>
                <w:color w:val="000000" w:themeColor="text1"/>
                <w:sz w:val="20"/>
                <w:szCs w:val="20"/>
                <w:highlight w:val="yellow"/>
              </w:rPr>
            </w:pPr>
          </w:p>
          <w:p w14:paraId="1DC651BB"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5C3A2F79" w14:textId="77777777" w:rsidR="0083623A" w:rsidRPr="00157FD3"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157FD3" w:rsidRDefault="0083623A" w:rsidP="0083623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02774717" w14:textId="77777777" w:rsidR="0083623A" w:rsidRPr="000120F7" w:rsidRDefault="0083623A" w:rsidP="0083623A">
            <w:pPr>
              <w:pStyle w:val="Default"/>
              <w:rPr>
                <w:color w:val="000000" w:themeColor="text1"/>
                <w:sz w:val="20"/>
                <w:szCs w:val="20"/>
                <w:highlight w:val="yellow"/>
              </w:rPr>
            </w:pPr>
          </w:p>
          <w:p w14:paraId="34EEEC30" w14:textId="77777777" w:rsidR="0083623A" w:rsidRPr="000120F7" w:rsidRDefault="0083623A" w:rsidP="0083623A">
            <w:pPr>
              <w:pStyle w:val="Default"/>
              <w:rPr>
                <w:color w:val="000000" w:themeColor="text1"/>
                <w:sz w:val="20"/>
                <w:szCs w:val="20"/>
              </w:rPr>
            </w:pPr>
          </w:p>
          <w:p w14:paraId="73E3E7D6" w14:textId="4CE7B512" w:rsidR="005D7A54" w:rsidRDefault="005D7A54" w:rsidP="00C01FC2">
            <w:pPr>
              <w:pStyle w:val="Default"/>
              <w:rPr>
                <w:color w:val="000000" w:themeColor="text1"/>
                <w:sz w:val="20"/>
                <w:szCs w:val="20"/>
                <w:highlight w:val="yellow"/>
              </w:rPr>
            </w:pPr>
          </w:p>
          <w:p w14:paraId="119D8309" w14:textId="64A4729D" w:rsidR="004F14AC" w:rsidRPr="005D7A54" w:rsidRDefault="005D7A54" w:rsidP="004F14AC">
            <w:pPr>
              <w:pStyle w:val="NoSpacing"/>
              <w:rPr>
                <w:rFonts w:ascii="Arial" w:hAnsi="Arial" w:cs="Arial"/>
                <w:sz w:val="20"/>
                <w:szCs w:val="20"/>
                <w:highlight w:val="yellow"/>
              </w:rPr>
            </w:pPr>
            <w:r w:rsidRPr="005D7A54">
              <w:rPr>
                <w:color w:val="000000" w:themeColor="text1"/>
                <w:sz w:val="20"/>
                <w:szCs w:val="20"/>
              </w:rPr>
              <w:t>Added</w:t>
            </w:r>
            <w:r w:rsidR="004F14AC" w:rsidRPr="00575F79">
              <w:rPr>
                <w:rFonts w:ascii="Arial" w:hAnsi="Arial" w:cs="Arial"/>
                <w:b/>
                <w:bCs/>
                <w:sz w:val="20"/>
                <w:szCs w:val="20"/>
                <w:highlight w:val="yellow"/>
              </w:rPr>
              <w:t xml:space="preserve"> In Protection levels 0 – 2,</w:t>
            </w:r>
            <w:r w:rsidR="004F14AC" w:rsidRPr="005D7A54">
              <w:rPr>
                <w:rFonts w:ascii="Arial" w:hAnsi="Arial" w:cs="Arial"/>
                <w:sz w:val="20"/>
                <w:szCs w:val="20"/>
                <w:highlight w:val="yellow"/>
              </w:rPr>
              <w:t xml:space="preserve"> pupils with the highest clinical risk can continue to attend schools</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and follow the advice to the general population. Staff with the highest clinical risk can</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continue to work in schools, following a dynamic risk assessment, and arrangements should</w:t>
            </w:r>
          </w:p>
          <w:p w14:paraId="61176205" w14:textId="3A8780AB" w:rsidR="004F14AC" w:rsidRDefault="004F14AC" w:rsidP="004F14AC">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5918554C" w14:textId="77777777" w:rsidR="004F14AC" w:rsidRDefault="004F14AC" w:rsidP="004F14AC">
            <w:pPr>
              <w:pStyle w:val="NoSpacing"/>
              <w:rPr>
                <w:rFonts w:ascii="Arial" w:hAnsi="Arial" w:cs="Arial"/>
                <w:sz w:val="20"/>
                <w:szCs w:val="20"/>
                <w:highlight w:val="yellow"/>
              </w:rPr>
            </w:pPr>
          </w:p>
          <w:p w14:paraId="158D2BA4"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85228ED" w14:textId="666D26CA" w:rsidR="004F14AC" w:rsidRPr="004F14AC" w:rsidRDefault="004F14AC" w:rsidP="00070D41">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5E3E8087" w14:textId="76DC821D" w:rsidR="004F14AC" w:rsidRPr="004F14AC" w:rsidRDefault="004F14AC" w:rsidP="00BE510D">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ED59901" w14:textId="77777777" w:rsidR="004F14AC" w:rsidRPr="00575F79" w:rsidRDefault="004F14AC" w:rsidP="004F14AC">
            <w:pPr>
              <w:pStyle w:val="NoSpacing"/>
              <w:rPr>
                <w:rFonts w:ascii="Arial" w:hAnsi="Arial" w:cs="Arial"/>
                <w:sz w:val="20"/>
                <w:szCs w:val="20"/>
                <w:highlight w:val="yellow"/>
              </w:rPr>
            </w:pPr>
          </w:p>
          <w:p w14:paraId="6A300C4E" w14:textId="1C975CF7" w:rsidR="004F14AC" w:rsidRDefault="004F14AC" w:rsidP="004F14AC">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054EF2A" w14:textId="77777777" w:rsidR="004F14AC" w:rsidRDefault="004F14AC" w:rsidP="004F14AC">
            <w:pPr>
              <w:pStyle w:val="NoSpacing"/>
              <w:rPr>
                <w:rFonts w:ascii="Arial" w:hAnsi="Arial" w:cs="Arial"/>
                <w:sz w:val="20"/>
                <w:szCs w:val="20"/>
              </w:rPr>
            </w:pPr>
          </w:p>
          <w:p w14:paraId="65680E80"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4012215"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0DC548B8" w14:textId="47174EB4" w:rsidR="004F14AC" w:rsidRPr="004F14AC" w:rsidRDefault="004F14AC" w:rsidP="00090C82">
            <w:pPr>
              <w:pStyle w:val="NoSpacing"/>
              <w:numPr>
                <w:ilvl w:val="0"/>
                <w:numId w:val="1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64837570"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223D252D"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79D63676" w14:textId="2F950216" w:rsidR="004F14AC" w:rsidRPr="004F14AC" w:rsidRDefault="004F14AC" w:rsidP="00FE12D7">
            <w:pPr>
              <w:pStyle w:val="NoSpacing"/>
              <w:numPr>
                <w:ilvl w:val="0"/>
                <w:numId w:val="1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D79693B" w14:textId="29F449B3" w:rsidR="005D7A54" w:rsidRDefault="005D7A54" w:rsidP="005D7A54">
            <w:pPr>
              <w:pStyle w:val="NoSpacing"/>
              <w:rPr>
                <w:rFonts w:ascii="Arial" w:hAnsi="Arial" w:cs="Arial"/>
                <w:sz w:val="20"/>
                <w:szCs w:val="20"/>
                <w:highlight w:val="yellow"/>
              </w:rPr>
            </w:pPr>
          </w:p>
          <w:p w14:paraId="5A11BEA2" w14:textId="77777777" w:rsidR="005D7A54" w:rsidRPr="005D7A54" w:rsidRDefault="005D7A54" w:rsidP="005D7A54">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Support for minority ethnic children, young people and staff</w:t>
            </w:r>
          </w:p>
          <w:p w14:paraId="31FA2A50" w14:textId="7097773E" w:rsid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FE81AF" w14:textId="78BCA964" w:rsidR="005D7A54" w:rsidRP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lastRenderedPageBreak/>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Default="00A4744A" w:rsidP="00A4744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1">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C01FC2" w:rsidRDefault="005D7A54" w:rsidP="00076C9F">
            <w:pPr>
              <w:pStyle w:val="NoSpacing"/>
              <w:rPr>
                <w:rFonts w:ascii="Arial" w:hAnsi="Arial" w:cs="Arial"/>
                <w:sz w:val="20"/>
                <w:szCs w:val="20"/>
              </w:rPr>
            </w:pPr>
          </w:p>
          <w:p w14:paraId="185BCC51" w14:textId="4F152D26" w:rsidR="00E1727E" w:rsidRDefault="00E1727E" w:rsidP="00E1727E">
            <w:pPr>
              <w:pStyle w:val="NoSpacing"/>
            </w:pPr>
            <w:r>
              <w:t>PE UPDATE</w:t>
            </w:r>
          </w:p>
          <w:p w14:paraId="3DB0CDB1" w14:textId="0E095F49" w:rsidR="00E1727E" w:rsidRDefault="00E1727E" w:rsidP="00E1727E">
            <w:pPr>
              <w:pStyle w:val="NoSpacing"/>
            </w:pPr>
          </w:p>
          <w:p w14:paraId="4DC33E4C" w14:textId="5E1E48A2" w:rsidR="00E1727E" w:rsidRDefault="00E1727E" w:rsidP="00E1727E">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50B6"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2"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639D5BB" w14:textId="732B45B6" w:rsidR="00E1727E" w:rsidRDefault="00E1727E" w:rsidP="00E1727E">
            <w:pPr>
              <w:pStyle w:val="NoSpacing"/>
              <w:rPr>
                <w:rFonts w:ascii="Arial" w:hAnsi="Arial" w:cs="Arial"/>
                <w:sz w:val="20"/>
                <w:szCs w:val="20"/>
              </w:rPr>
            </w:pPr>
          </w:p>
          <w:p w14:paraId="03C944E6" w14:textId="390436BD" w:rsidR="00E1727E" w:rsidRDefault="00E1727E" w:rsidP="00E1727E">
            <w:pPr>
              <w:pStyle w:val="NoSpacing"/>
              <w:rPr>
                <w:rFonts w:ascii="Arial" w:hAnsi="Arial" w:cs="Arial"/>
                <w:sz w:val="20"/>
                <w:szCs w:val="20"/>
              </w:rPr>
            </w:pPr>
          </w:p>
          <w:p w14:paraId="71B4B36B" w14:textId="3C540A01" w:rsidR="0083623A" w:rsidRDefault="0083623A" w:rsidP="00E1727E">
            <w:pPr>
              <w:pStyle w:val="NoSpacing"/>
              <w:rPr>
                <w:rFonts w:ascii="Arial" w:hAnsi="Arial" w:cs="Arial"/>
                <w:sz w:val="20"/>
                <w:szCs w:val="20"/>
              </w:rPr>
            </w:pPr>
          </w:p>
          <w:p w14:paraId="7F10A532" w14:textId="77777777" w:rsidR="0083623A" w:rsidRDefault="0083623A" w:rsidP="00E1727E">
            <w:pPr>
              <w:pStyle w:val="NoSpacing"/>
              <w:rPr>
                <w:rFonts w:ascii="Arial" w:hAnsi="Arial" w:cs="Arial"/>
                <w:sz w:val="20"/>
                <w:szCs w:val="20"/>
              </w:rPr>
            </w:pPr>
          </w:p>
          <w:p w14:paraId="5B64D67D" w14:textId="6AFB031A" w:rsidR="00E1727E" w:rsidRDefault="00E1727E" w:rsidP="00E1727E">
            <w:pPr>
              <w:pStyle w:val="NoSpacing"/>
              <w:rPr>
                <w:rFonts w:ascii="Arial" w:hAnsi="Arial" w:cs="Arial"/>
                <w:sz w:val="20"/>
                <w:szCs w:val="20"/>
              </w:rPr>
            </w:pPr>
          </w:p>
          <w:p w14:paraId="72992E9F" w14:textId="77777777" w:rsidR="0083623A" w:rsidRDefault="0083623A" w:rsidP="00E1727E">
            <w:pPr>
              <w:pStyle w:val="NoSpacing"/>
              <w:rPr>
                <w:rFonts w:ascii="Arial" w:hAnsi="Arial" w:cs="Arial"/>
                <w:sz w:val="20"/>
                <w:szCs w:val="20"/>
              </w:rPr>
            </w:pPr>
            <w:r>
              <w:rPr>
                <w:noProof/>
              </w:rPr>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Default="0083623A" w:rsidP="00E1727E">
            <w:pPr>
              <w:pStyle w:val="NoSpacing"/>
              <w:rPr>
                <w:rFonts w:ascii="Arial" w:hAnsi="Arial" w:cs="Arial"/>
                <w:sz w:val="20"/>
                <w:szCs w:val="20"/>
              </w:rPr>
            </w:pPr>
          </w:p>
          <w:p w14:paraId="0671A0C8" w14:textId="77777777" w:rsidR="0083623A" w:rsidRDefault="0083623A" w:rsidP="00E1727E">
            <w:pPr>
              <w:pStyle w:val="NoSpacing"/>
              <w:rPr>
                <w:rFonts w:ascii="Arial" w:hAnsi="Arial" w:cs="Arial"/>
                <w:sz w:val="20"/>
                <w:szCs w:val="20"/>
              </w:rPr>
            </w:pPr>
          </w:p>
          <w:p w14:paraId="232BB21C" w14:textId="77777777" w:rsidR="0083623A" w:rsidRDefault="0083623A" w:rsidP="00E1727E">
            <w:pPr>
              <w:pStyle w:val="NoSpacing"/>
              <w:rPr>
                <w:rFonts w:ascii="Arial" w:hAnsi="Arial" w:cs="Arial"/>
                <w:sz w:val="20"/>
                <w:szCs w:val="20"/>
              </w:rPr>
            </w:pPr>
          </w:p>
          <w:p w14:paraId="46855652" w14:textId="5031D7AC" w:rsidR="00E1727E" w:rsidRDefault="00E1727E" w:rsidP="00E1727E">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044D6AA0" w14:textId="4AB68D87" w:rsidR="00E1727E" w:rsidRDefault="00E1727E" w:rsidP="00E1727E">
            <w:pPr>
              <w:pStyle w:val="Default"/>
              <w:rPr>
                <w:color w:val="auto"/>
              </w:rPr>
            </w:pPr>
          </w:p>
          <w:p w14:paraId="29001FA5" w14:textId="77777777" w:rsidR="00E1727E" w:rsidRPr="00460668" w:rsidRDefault="00E1727E" w:rsidP="00E1727E">
            <w:pPr>
              <w:pStyle w:val="Default"/>
              <w:rPr>
                <w:sz w:val="20"/>
                <w:szCs w:val="20"/>
                <w:highlight w:val="yellow"/>
              </w:rPr>
            </w:pPr>
            <w:r w:rsidRPr="00460668">
              <w:rPr>
                <w:sz w:val="20"/>
                <w:szCs w:val="20"/>
                <w:highlight w:val="yellow"/>
              </w:rPr>
              <w:lastRenderedPageBreak/>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460668" w:rsidRDefault="00E1727E" w:rsidP="00E1727E">
            <w:pPr>
              <w:pStyle w:val="Default"/>
              <w:rPr>
                <w:sz w:val="20"/>
                <w:szCs w:val="20"/>
                <w:highlight w:val="yellow"/>
              </w:rPr>
            </w:pPr>
          </w:p>
          <w:p w14:paraId="6F6E8413" w14:textId="77777777" w:rsidR="00E1727E" w:rsidRPr="00460668" w:rsidRDefault="00E1727E" w:rsidP="00E1727E">
            <w:pPr>
              <w:pStyle w:val="Default"/>
              <w:rPr>
                <w:sz w:val="20"/>
                <w:szCs w:val="20"/>
                <w:highlight w:val="yellow"/>
              </w:rPr>
            </w:pPr>
            <w:r w:rsidRPr="00460668">
              <w:rPr>
                <w:sz w:val="20"/>
                <w:szCs w:val="20"/>
                <w:highlight w:val="yellow"/>
              </w:rPr>
              <w:t xml:space="preserve">If changing rooms are not used: </w:t>
            </w:r>
          </w:p>
          <w:p w14:paraId="7DCDBE6A" w14:textId="77777777" w:rsidR="00E1727E" w:rsidRPr="00460668" w:rsidRDefault="00E1727E" w:rsidP="00E1727E">
            <w:pPr>
              <w:pStyle w:val="Default"/>
              <w:rPr>
                <w:sz w:val="20"/>
                <w:szCs w:val="20"/>
                <w:highlight w:val="yellow"/>
              </w:rPr>
            </w:pPr>
          </w:p>
          <w:p w14:paraId="590EEFE7" w14:textId="77777777" w:rsidR="00E1727E" w:rsidRPr="00460668" w:rsidRDefault="00E1727E" w:rsidP="00E1727E">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2D165373" w14:textId="77777777" w:rsidR="00E1727E" w:rsidRPr="00460668" w:rsidRDefault="00E1727E" w:rsidP="00E1727E">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8C3725" w14:textId="77777777" w:rsidR="00E1727E" w:rsidRPr="00460668" w:rsidRDefault="00E1727E" w:rsidP="00E1727E">
            <w:pPr>
              <w:pStyle w:val="NoSpacing"/>
              <w:rPr>
                <w:rFonts w:ascii="Arial" w:hAnsi="Arial" w:cs="Arial"/>
                <w:sz w:val="20"/>
                <w:szCs w:val="20"/>
                <w:highlight w:val="cyan"/>
              </w:rPr>
            </w:pPr>
          </w:p>
          <w:p w14:paraId="3A2C7483" w14:textId="77777777" w:rsidR="00E1727E" w:rsidRDefault="00E1727E" w:rsidP="00E1727E">
            <w:pPr>
              <w:pStyle w:val="NoSpacing"/>
              <w:rPr>
                <w:rFonts w:ascii="Arial" w:hAnsi="Arial" w:cs="Arial"/>
                <w:sz w:val="20"/>
                <w:szCs w:val="20"/>
                <w:highlight w:val="cyan"/>
              </w:rPr>
            </w:pPr>
          </w:p>
          <w:p w14:paraId="567E98E9" w14:textId="77777777" w:rsidR="00E1727E" w:rsidRDefault="00E1727E" w:rsidP="00E1727E">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1BCFBE2" w14:textId="77777777" w:rsidR="00E1727E" w:rsidRPr="004A617A" w:rsidRDefault="00E1727E" w:rsidP="00E1727E">
            <w:pPr>
              <w:autoSpaceDE w:val="0"/>
              <w:autoSpaceDN w:val="0"/>
              <w:adjustRightInd w:val="0"/>
              <w:rPr>
                <w:rFonts w:ascii="Arial" w:hAnsi="Arial" w:cs="Arial"/>
                <w:sz w:val="20"/>
                <w:szCs w:val="20"/>
                <w:highlight w:val="yellow"/>
              </w:rPr>
            </w:pPr>
            <w:r>
              <w:rPr>
                <w:noProof/>
              </w:rPr>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5A17F3C1" w14:textId="77777777" w:rsidR="00E1727E" w:rsidRDefault="00E1727E" w:rsidP="00E1727E">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4A617A" w14:paraId="3E4A3BAC" w14:textId="77777777" w:rsidTr="00E1727E">
              <w:trPr>
                <w:trHeight w:val="2211"/>
              </w:trPr>
              <w:tc>
                <w:tcPr>
                  <w:tcW w:w="12221" w:type="dxa"/>
                </w:tcPr>
                <w:p w14:paraId="63EF071B"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lastRenderedPageBreak/>
                    <w:t xml:space="preserve">Minimising contact between individuals and groups </w:t>
                  </w:r>
                </w:p>
                <w:p w14:paraId="63F08866"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DAD98FC"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7D2AC8D"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58326F1E"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1DDC032"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53230006"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00C4D96C" w14:textId="77777777" w:rsidR="00E1727E" w:rsidRPr="00460668" w:rsidRDefault="00E1727E" w:rsidP="00E1727E">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1AD5C5A6" w14:textId="77777777" w:rsidR="00E1727E" w:rsidRPr="00460668" w:rsidRDefault="00E1727E" w:rsidP="00E1727E">
                  <w:pPr>
                    <w:pStyle w:val="Default"/>
                    <w:rPr>
                      <w:sz w:val="20"/>
                      <w:szCs w:val="20"/>
                      <w:highlight w:val="yellow"/>
                    </w:rPr>
                  </w:pPr>
                </w:p>
                <w:p w14:paraId="160C3ABD" w14:textId="77777777" w:rsidR="00E1727E" w:rsidRPr="00460668" w:rsidRDefault="00E1727E" w:rsidP="00E1727E">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3623EF" w14:textId="77777777" w:rsidR="00E1727E" w:rsidRPr="00460668" w:rsidRDefault="00E1727E" w:rsidP="00E1727E">
                  <w:pPr>
                    <w:pStyle w:val="Default"/>
                    <w:rPr>
                      <w:sz w:val="20"/>
                      <w:szCs w:val="20"/>
                      <w:highlight w:val="yellow"/>
                    </w:rPr>
                  </w:pPr>
                </w:p>
                <w:p w14:paraId="2E0D8405" w14:textId="77777777" w:rsidR="00E1727E" w:rsidRDefault="00E1727E" w:rsidP="00E1727E">
                  <w:pPr>
                    <w:pStyle w:val="Default"/>
                    <w:rPr>
                      <w:b/>
                      <w:bCs/>
                      <w:sz w:val="20"/>
                      <w:szCs w:val="20"/>
                      <w:highlight w:val="yellow"/>
                    </w:rPr>
                  </w:pPr>
                </w:p>
                <w:p w14:paraId="578E7D2C" w14:textId="77777777" w:rsidR="00E1727E" w:rsidRDefault="00E1727E" w:rsidP="00E1727E">
                  <w:pPr>
                    <w:pStyle w:val="Default"/>
                    <w:rPr>
                      <w:b/>
                      <w:bCs/>
                      <w:sz w:val="20"/>
                      <w:szCs w:val="20"/>
                      <w:highlight w:val="yellow"/>
                    </w:rPr>
                  </w:pPr>
                </w:p>
                <w:p w14:paraId="1064D428" w14:textId="77777777" w:rsidR="00E1727E" w:rsidRPr="00460668" w:rsidRDefault="00E1727E" w:rsidP="00E1727E">
                  <w:pPr>
                    <w:pStyle w:val="Default"/>
                    <w:rPr>
                      <w:sz w:val="20"/>
                      <w:szCs w:val="20"/>
                      <w:highlight w:val="yellow"/>
                    </w:rPr>
                  </w:pPr>
                </w:p>
                <w:p w14:paraId="072BCDD7" w14:textId="77777777" w:rsidR="00E1727E" w:rsidRDefault="00E1727E" w:rsidP="00E1727E">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36845346" w14:textId="77777777" w:rsidR="00E1727E" w:rsidRPr="00460668" w:rsidRDefault="00E1727E" w:rsidP="00E1727E">
                  <w:pPr>
                    <w:pStyle w:val="Default"/>
                    <w:rPr>
                      <w:sz w:val="20"/>
                      <w:szCs w:val="20"/>
                      <w:highlight w:val="yellow"/>
                    </w:rPr>
                  </w:pPr>
                </w:p>
                <w:p w14:paraId="0D7B77AE" w14:textId="77777777" w:rsidR="00E1727E" w:rsidRPr="00460668" w:rsidRDefault="00E1727E" w:rsidP="00E1727E">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54AAFA1E" w14:textId="77777777" w:rsidR="00E1727E" w:rsidRPr="004A617A" w:rsidRDefault="00E1727E" w:rsidP="00E1727E">
                  <w:pPr>
                    <w:pStyle w:val="Default"/>
                    <w:rPr>
                      <w:sz w:val="20"/>
                      <w:szCs w:val="20"/>
                      <w:highlight w:val="yellow"/>
                    </w:rPr>
                  </w:pPr>
                </w:p>
              </w:tc>
            </w:tr>
          </w:tbl>
          <w:p w14:paraId="7E29871D" w14:textId="08BF315F" w:rsidR="00E1727E" w:rsidRDefault="00E1727E" w:rsidP="00E1727E">
            <w:pPr>
              <w:pStyle w:val="NoSpacing"/>
              <w:rPr>
                <w:rFonts w:ascii="Arial" w:hAnsi="Arial" w:cs="Arial"/>
                <w:sz w:val="20"/>
                <w:szCs w:val="20"/>
              </w:rPr>
            </w:pPr>
            <w:r w:rsidRPr="00E57ADB">
              <w:rPr>
                <w:rFonts w:ascii="Arial" w:hAnsi="Arial" w:cs="Arial"/>
                <w:sz w:val="20"/>
                <w:szCs w:val="20"/>
              </w:rPr>
              <w:t xml:space="preserve">Guidance for Home Economics, Science and Technologies, Art, Design and Photography found </w:t>
            </w:r>
            <w:hyperlink r:id="rId133"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4"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29D5B905" w14:textId="77777777" w:rsidR="00E1727E" w:rsidRPr="0097745F" w:rsidRDefault="00E1727E" w:rsidP="00E1727E">
            <w:pPr>
              <w:pStyle w:val="NoSpacing"/>
              <w:rPr>
                <w:rFonts w:ascii="Arial" w:hAnsi="Arial" w:cs="Arial"/>
                <w:sz w:val="20"/>
                <w:szCs w:val="20"/>
              </w:rPr>
            </w:pPr>
          </w:p>
          <w:p w14:paraId="1A315F8B" w14:textId="77777777" w:rsidR="00E1727E" w:rsidRPr="0097745F" w:rsidRDefault="00E1727E" w:rsidP="00E1727E">
            <w:pPr>
              <w:pStyle w:val="NoSpacing"/>
              <w:rPr>
                <w:rFonts w:ascii="Arial" w:hAnsi="Arial" w:cs="Arial"/>
                <w:sz w:val="20"/>
                <w:szCs w:val="20"/>
              </w:rPr>
            </w:pPr>
          </w:p>
          <w:p w14:paraId="5B20A9CF" w14:textId="54779362" w:rsidR="00076C9F" w:rsidRDefault="000127E8" w:rsidP="00E57ADB">
            <w:pPr>
              <w:pStyle w:val="NoSpacing"/>
              <w:rPr>
                <w:rFonts w:ascii="Arial" w:hAnsi="Arial" w:cs="Arial"/>
                <w:sz w:val="20"/>
                <w:szCs w:val="20"/>
              </w:rPr>
            </w:pPr>
            <w:r>
              <w:rPr>
                <w:rFonts w:ascii="Arial" w:hAnsi="Arial" w:cs="Arial"/>
                <w:sz w:val="20"/>
                <w:szCs w:val="20"/>
              </w:rPr>
              <w:t>JOTTERS</w:t>
            </w:r>
          </w:p>
          <w:p w14:paraId="53046E56" w14:textId="77777777" w:rsidR="00E1727E" w:rsidRPr="00076C9F" w:rsidRDefault="00076C9F" w:rsidP="00E1727E">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w:t>
            </w:r>
            <w:r w:rsidR="00E1727E" w:rsidRPr="00076C9F">
              <w:rPr>
                <w:rFonts w:ascii="Arial" w:hAnsi="Arial" w:cs="Arial"/>
                <w:sz w:val="20"/>
                <w:szCs w:val="20"/>
                <w:highlight w:val="yellow"/>
              </w:rPr>
              <w:t>There are two potential approaches to mitigating risks from surface contamination of jotters,</w:t>
            </w:r>
          </w:p>
          <w:p w14:paraId="6C09B03B"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4ABAC337"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9DFF184" w14:textId="77777777" w:rsidR="00E1727E" w:rsidRPr="00076C9F" w:rsidRDefault="00E1727E" w:rsidP="00E1727E">
            <w:pPr>
              <w:rPr>
                <w:rFonts w:ascii="Arial" w:hAnsi="Arial" w:cs="Arial"/>
                <w:sz w:val="20"/>
                <w:szCs w:val="20"/>
                <w:highlight w:val="yellow"/>
              </w:rPr>
            </w:pPr>
          </w:p>
          <w:p w14:paraId="1F413B4F"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8CFDF9" w14:textId="77777777" w:rsidR="00E1727E" w:rsidRDefault="00E1727E" w:rsidP="00E1727E">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FF7FCBE" w14:textId="77777777" w:rsidR="00E1727E" w:rsidRDefault="00E1727E" w:rsidP="00E1727E">
            <w:pPr>
              <w:rPr>
                <w:rFonts w:ascii="Arial" w:hAnsi="Arial" w:cs="Arial"/>
                <w:sz w:val="20"/>
                <w:szCs w:val="20"/>
              </w:rPr>
            </w:pPr>
          </w:p>
          <w:p w14:paraId="5464881D" w14:textId="44FE58AC" w:rsidR="000127E8" w:rsidRPr="000127E8" w:rsidRDefault="000127E8" w:rsidP="00E1727E">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77A7E335" w14:textId="0A5E07F9" w:rsidR="00E1727E" w:rsidRDefault="00E1727E" w:rsidP="00E1727E">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7EC44E74" w14:textId="77777777" w:rsidR="00E1727E" w:rsidRPr="00A766EF" w:rsidRDefault="00E1727E" w:rsidP="00E1727E">
            <w:pPr>
              <w:pStyle w:val="NoSpacing"/>
              <w:rPr>
                <w:rFonts w:ascii="Arial" w:hAnsi="Arial" w:cs="Arial"/>
                <w:b/>
                <w:bCs/>
                <w:color w:val="21272E"/>
                <w:sz w:val="20"/>
                <w:szCs w:val="20"/>
                <w:highlight w:val="yellow"/>
                <w:u w:val="single"/>
              </w:rPr>
            </w:pPr>
          </w:p>
          <w:p w14:paraId="4C02AF0D" w14:textId="77777777" w:rsidR="00E1727E" w:rsidRPr="00E1727E" w:rsidRDefault="00E1727E"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5">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6">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5CC309AF" w14:textId="1E0269C1" w:rsidR="00161CF3" w:rsidRDefault="00161CF3" w:rsidP="00076C9F">
            <w:pPr>
              <w:rPr>
                <w:rFonts w:ascii="Arial" w:hAnsi="Arial" w:cs="Arial"/>
                <w:sz w:val="20"/>
                <w:szCs w:val="20"/>
              </w:rPr>
            </w:pPr>
          </w:p>
          <w:p w14:paraId="53CF3106" w14:textId="77777777" w:rsidR="000127E8" w:rsidRDefault="000127E8" w:rsidP="00161CF3">
            <w:pPr>
              <w:spacing w:after="240"/>
              <w:rPr>
                <w:rFonts w:ascii="Arial" w:hAnsi="Arial" w:cs="Arial"/>
                <w:sz w:val="20"/>
                <w:szCs w:val="20"/>
              </w:rPr>
            </w:pPr>
            <w:r>
              <w:rPr>
                <w:rFonts w:ascii="Arial" w:hAnsi="Arial" w:cs="Arial"/>
                <w:sz w:val="20"/>
                <w:szCs w:val="20"/>
              </w:rPr>
              <w:t>STAFF ROOMS &amp; BASES</w:t>
            </w:r>
          </w:p>
          <w:p w14:paraId="4F0A2AA1" w14:textId="39718A30" w:rsidR="00161CF3" w:rsidRPr="00161CF3" w:rsidRDefault="00161CF3" w:rsidP="00161CF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48CDA812" w14:textId="77777777" w:rsidR="005B5CD8" w:rsidRDefault="005B5CD8" w:rsidP="00E57ADB">
            <w:pPr>
              <w:pStyle w:val="NoSpacing"/>
              <w:rPr>
                <w:rFonts w:ascii="Calibri" w:eastAsia="Calibri" w:hAnsi="Calibri" w:cs="Times New Roman"/>
                <w:b/>
                <w:bCs/>
                <w:sz w:val="24"/>
                <w:szCs w:val="24"/>
              </w:rPr>
            </w:pPr>
          </w:p>
          <w:p w14:paraId="4BA07505" w14:textId="331916E4" w:rsidR="00E2689C" w:rsidRDefault="004F14AC" w:rsidP="009A0BF1">
            <w:pPr>
              <w:rPr>
                <w:rFonts w:ascii="Arial" w:hAnsi="Arial" w:cs="Arial"/>
                <w:color w:val="000000"/>
                <w:sz w:val="20"/>
                <w:szCs w:val="20"/>
              </w:rPr>
            </w:pPr>
            <w:r>
              <w:rPr>
                <w:rFonts w:ascii="Arial" w:hAnsi="Arial" w:cs="Arial"/>
                <w:color w:val="000000"/>
                <w:sz w:val="20"/>
                <w:szCs w:val="20"/>
              </w:rPr>
              <w:t>VENTILATION</w:t>
            </w:r>
          </w:p>
          <w:p w14:paraId="631DF9AA" w14:textId="77777777" w:rsidR="004F14AC" w:rsidRDefault="00E233D4" w:rsidP="004F14AC">
            <w:pPr>
              <w:rPr>
                <w:rFonts w:ascii="Arial" w:hAnsi="Arial" w:cs="Arial"/>
                <w:color w:val="000000"/>
                <w:sz w:val="20"/>
                <w:szCs w:val="20"/>
              </w:rPr>
            </w:pPr>
            <w:r>
              <w:rPr>
                <w:rFonts w:ascii="Arial" w:hAnsi="Arial" w:cs="Arial"/>
                <w:color w:val="000000"/>
                <w:sz w:val="20"/>
                <w:szCs w:val="20"/>
              </w:rPr>
              <w:t xml:space="preserve">Added: </w:t>
            </w:r>
            <w:r w:rsidR="004F14AC"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004F14AC"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cleaning and distancing.</w:t>
            </w:r>
          </w:p>
          <w:p w14:paraId="0FFFE4FF" w14:textId="77777777" w:rsidR="004F14AC" w:rsidRDefault="004F14AC" w:rsidP="004F14AC">
            <w:pPr>
              <w:rPr>
                <w:rFonts w:ascii="Arial" w:hAnsi="Arial" w:cs="Arial"/>
                <w:color w:val="000000"/>
                <w:sz w:val="20"/>
                <w:szCs w:val="20"/>
              </w:rPr>
            </w:pPr>
          </w:p>
          <w:p w14:paraId="6700D63D"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627C691" w14:textId="77777777" w:rsidR="004F14AC" w:rsidRDefault="004F14AC" w:rsidP="004F14AC">
            <w:pPr>
              <w:rPr>
                <w:rFonts w:ascii="Arial" w:hAnsi="Arial" w:cs="Arial"/>
                <w:color w:val="000000"/>
                <w:sz w:val="20"/>
                <w:szCs w:val="20"/>
              </w:rPr>
            </w:pPr>
          </w:p>
          <w:p w14:paraId="5EF96B6F"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219B7B76" w14:textId="77777777" w:rsidR="004F14AC" w:rsidRDefault="004F14AC" w:rsidP="004F14AC">
            <w:pPr>
              <w:rPr>
                <w:rFonts w:ascii="Arial" w:hAnsi="Arial" w:cs="Arial"/>
                <w:color w:val="000000"/>
                <w:sz w:val="20"/>
                <w:szCs w:val="20"/>
              </w:rPr>
            </w:pPr>
          </w:p>
          <w:p w14:paraId="64DC1430" w14:textId="77777777" w:rsidR="004F14AC" w:rsidRPr="00E2689C" w:rsidRDefault="004F14AC" w:rsidP="004F14A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9FF69B9" w14:textId="77777777" w:rsidR="004F14AC" w:rsidRPr="00E2689C" w:rsidRDefault="004F14AC" w:rsidP="004F14AC">
            <w:pPr>
              <w:rPr>
                <w:rFonts w:ascii="Arial" w:hAnsi="Arial" w:cs="Arial"/>
                <w:color w:val="000000"/>
                <w:sz w:val="20"/>
                <w:szCs w:val="20"/>
                <w:highlight w:val="yellow"/>
              </w:rPr>
            </w:pPr>
          </w:p>
          <w:p w14:paraId="0687DAD1"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4E23A07"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5D8D791" w14:textId="77777777" w:rsidR="004F14AC" w:rsidRPr="004F14AC" w:rsidRDefault="004F14AC" w:rsidP="004F14AC">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3AD291EB" w14:textId="77777777" w:rsidR="004F14AC" w:rsidRPr="00E233D4" w:rsidRDefault="004F14AC" w:rsidP="004F14AC">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B34BFB6" w14:textId="77777777" w:rsidR="004F14AC" w:rsidRDefault="004F14AC" w:rsidP="004F14AC">
            <w:pPr>
              <w:rPr>
                <w:rFonts w:ascii="Arial" w:hAnsi="Arial" w:cs="Arial"/>
                <w:color w:val="000000"/>
                <w:sz w:val="20"/>
                <w:szCs w:val="20"/>
              </w:rPr>
            </w:pPr>
          </w:p>
          <w:p w14:paraId="71AB6CB3" w14:textId="77777777" w:rsidR="004F14AC" w:rsidRPr="00E233D4" w:rsidRDefault="004F14AC" w:rsidP="004F14A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8760916" w14:textId="77777777" w:rsidR="004F14AC" w:rsidRPr="00E2689C" w:rsidRDefault="004F14AC" w:rsidP="004F14AC">
            <w:pPr>
              <w:rPr>
                <w:rFonts w:ascii="Arial" w:hAnsi="Arial" w:cs="Arial"/>
                <w:color w:val="000000"/>
                <w:sz w:val="20"/>
                <w:szCs w:val="20"/>
                <w:highlight w:val="yellow"/>
              </w:rPr>
            </w:pPr>
          </w:p>
          <w:p w14:paraId="434766C9" w14:textId="77777777" w:rsidR="004F14AC" w:rsidRPr="00E233D4" w:rsidRDefault="004F14AC" w:rsidP="004F14A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53F0609"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DD75903"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497ECED0" w14:textId="77777777" w:rsidR="004F14AC" w:rsidRDefault="004F14AC" w:rsidP="004F14AC">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0D0CBD2" w14:textId="77777777" w:rsidR="004F14AC" w:rsidRDefault="004F14AC" w:rsidP="004F14AC">
            <w:pPr>
              <w:pStyle w:val="ListParagraph"/>
              <w:rPr>
                <w:rFonts w:ascii="Arial" w:hAnsi="Arial" w:cs="Arial"/>
                <w:color w:val="000000" w:themeColor="text1"/>
                <w:sz w:val="20"/>
                <w:szCs w:val="20"/>
              </w:rPr>
            </w:pPr>
          </w:p>
          <w:p w14:paraId="0527EAFE" w14:textId="77777777" w:rsidR="004F14AC" w:rsidRDefault="004F14AC" w:rsidP="004F14AC">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76ED27C" w14:textId="77777777" w:rsidR="004F14AC" w:rsidRDefault="004F14AC" w:rsidP="004F14AC">
            <w:pPr>
              <w:rPr>
                <w:rFonts w:ascii="Arial" w:hAnsi="Arial" w:cs="Arial"/>
                <w:color w:val="000000"/>
                <w:sz w:val="20"/>
                <w:szCs w:val="20"/>
              </w:rPr>
            </w:pPr>
          </w:p>
          <w:p w14:paraId="218DD270" w14:textId="77777777" w:rsidR="004F14AC" w:rsidRDefault="004F14AC" w:rsidP="004F14AC">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7" w:history="1">
              <w:r w:rsidRPr="0098111A">
                <w:rPr>
                  <w:rStyle w:val="Hyperlink"/>
                  <w:highlight w:val="yellow"/>
                </w:rPr>
                <w:t>here</w:t>
              </w:r>
            </w:hyperlink>
          </w:p>
          <w:p w14:paraId="50A1C0B3" w14:textId="58CEE209" w:rsidR="00D50EA5" w:rsidRDefault="00D50EA5" w:rsidP="00E233D4">
            <w:pPr>
              <w:rPr>
                <w:rStyle w:val="Hyperlink"/>
              </w:rPr>
            </w:pPr>
          </w:p>
          <w:p w14:paraId="28B74186" w14:textId="4C0325E4" w:rsidR="00FA1553" w:rsidRDefault="00D50EA5" w:rsidP="00D50EA5">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sidR="00FA1553">
              <w:rPr>
                <w:rFonts w:ascii="Arial" w:eastAsia="Times New Roman" w:hAnsi="Arial" w:cs="Arial"/>
                <w:color w:val="000000" w:themeColor="text1"/>
                <w:spacing w:val="-2"/>
                <w:sz w:val="20"/>
                <w:szCs w:val="20"/>
                <w:highlight w:val="yellow"/>
                <w:lang w:val="en-AU"/>
              </w:rPr>
              <w:t xml:space="preserve">. </w:t>
            </w:r>
            <w:r w:rsidR="00FA1553"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sidR="00FA1553">
              <w:rPr>
                <w:rFonts w:ascii="Arial" w:eastAsia="Times New Roman" w:hAnsi="Arial" w:cs="Arial"/>
                <w:color w:val="000000" w:themeColor="text1"/>
                <w:spacing w:val="-2"/>
                <w:sz w:val="20"/>
                <w:szCs w:val="20"/>
                <w:lang w:val="en-AU"/>
              </w:rPr>
              <w:t xml:space="preserve">. </w:t>
            </w:r>
          </w:p>
          <w:p w14:paraId="76ABE6ED" w14:textId="77777777" w:rsidR="00D50EA5" w:rsidRDefault="00D50EA5" w:rsidP="000127E8">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43C4BF8F" w14:textId="61F00E01" w:rsidR="006A0ED6" w:rsidRPr="0098111A" w:rsidRDefault="006A0ED6" w:rsidP="000127E8">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8" w:history="1">
              <w:r w:rsidRPr="002A5F96">
                <w:rPr>
                  <w:rStyle w:val="Hyperlink"/>
                  <w:rFonts w:ascii="Arial" w:hAnsi="Arial" w:cs="Arial"/>
                  <w:sz w:val="20"/>
                  <w:szCs w:val="20"/>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9"/>
      <w:headerReference w:type="default" r:id="rId140"/>
      <w:headerReference w:type="first" r:id="rId14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EDC9" w14:textId="77777777" w:rsidR="007910DC" w:rsidRDefault="007910DC" w:rsidP="008020C6">
      <w:r>
        <w:separator/>
      </w:r>
    </w:p>
  </w:endnote>
  <w:endnote w:type="continuationSeparator" w:id="0">
    <w:p w14:paraId="628B2B6A" w14:textId="77777777" w:rsidR="007910DC" w:rsidRDefault="007910DC" w:rsidP="008020C6">
      <w:r>
        <w:continuationSeparator/>
      </w:r>
    </w:p>
  </w:endnote>
  <w:endnote w:type="continuationNotice" w:id="1">
    <w:p w14:paraId="6D170440" w14:textId="77777777" w:rsidR="007910DC" w:rsidRDefault="0079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3976" w14:textId="77777777" w:rsidR="007910DC" w:rsidRDefault="007910DC" w:rsidP="008020C6">
      <w:r>
        <w:separator/>
      </w:r>
    </w:p>
  </w:footnote>
  <w:footnote w:type="continuationSeparator" w:id="0">
    <w:p w14:paraId="4EE74F3F" w14:textId="77777777" w:rsidR="007910DC" w:rsidRDefault="007910DC" w:rsidP="008020C6">
      <w:r>
        <w:continuationSeparator/>
      </w:r>
    </w:p>
  </w:footnote>
  <w:footnote w:type="continuationNotice" w:id="1">
    <w:p w14:paraId="6CCE677D" w14:textId="77777777" w:rsidR="007910DC" w:rsidRDefault="00791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7910DC" w:rsidRDefault="00B36781">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7910DC" w:rsidRDefault="00B36781">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7910DC" w:rsidRDefault="00B36781">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3CAB"/>
    <w:multiLevelType w:val="hybridMultilevel"/>
    <w:tmpl w:val="7A10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64CE"/>
    <w:multiLevelType w:val="hybridMultilevel"/>
    <w:tmpl w:val="2344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3" w15:restartNumberingAfterBreak="0">
    <w:nsid w:val="489407BF"/>
    <w:multiLevelType w:val="hybridMultilevel"/>
    <w:tmpl w:val="D15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5"/>
  </w:num>
  <w:num w:numId="9">
    <w:abstractNumId w:val="2"/>
  </w:num>
  <w:num w:numId="10">
    <w:abstractNumId w:val="10"/>
  </w:num>
  <w:num w:numId="11">
    <w:abstractNumId w:val="17"/>
  </w:num>
  <w:num w:numId="12">
    <w:abstractNumId w:val="6"/>
  </w:num>
  <w:num w:numId="13">
    <w:abstractNumId w:val="11"/>
  </w:num>
  <w:num w:numId="14">
    <w:abstractNumId w:val="3"/>
  </w:num>
  <w:num w:numId="15">
    <w:abstractNumId w:val="14"/>
  </w:num>
  <w:num w:numId="16">
    <w:abstractNumId w:val="0"/>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444DF"/>
    <w:rsid w:val="00051494"/>
    <w:rsid w:val="00052D16"/>
    <w:rsid w:val="00053A73"/>
    <w:rsid w:val="00056081"/>
    <w:rsid w:val="00066EDE"/>
    <w:rsid w:val="00076C9F"/>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3F14"/>
    <w:rsid w:val="00266CA2"/>
    <w:rsid w:val="00270670"/>
    <w:rsid w:val="002706DE"/>
    <w:rsid w:val="00272071"/>
    <w:rsid w:val="0027260D"/>
    <w:rsid w:val="00272C97"/>
    <w:rsid w:val="00275130"/>
    <w:rsid w:val="00275E50"/>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64A1"/>
    <w:rsid w:val="0048112F"/>
    <w:rsid w:val="0048303E"/>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66DA"/>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12FD"/>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1FE"/>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40BE"/>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A6C60"/>
    <w:rsid w:val="00AB4357"/>
    <w:rsid w:val="00AB4B27"/>
    <w:rsid w:val="00AB6030"/>
    <w:rsid w:val="00AC0745"/>
    <w:rsid w:val="00AC13BC"/>
    <w:rsid w:val="00AC2DA4"/>
    <w:rsid w:val="00AE3EBD"/>
    <w:rsid w:val="00AE59DC"/>
    <w:rsid w:val="00AE5CF9"/>
    <w:rsid w:val="00AE6B6C"/>
    <w:rsid w:val="00AF1E6A"/>
    <w:rsid w:val="00AF1EFB"/>
    <w:rsid w:val="00AF2520"/>
    <w:rsid w:val="00AF3B9E"/>
    <w:rsid w:val="00B00945"/>
    <w:rsid w:val="00B014D7"/>
    <w:rsid w:val="00B02C50"/>
    <w:rsid w:val="00B02FD9"/>
    <w:rsid w:val="00B12A1F"/>
    <w:rsid w:val="00B17C71"/>
    <w:rsid w:val="00B20ABA"/>
    <w:rsid w:val="00B216AE"/>
    <w:rsid w:val="00B21B87"/>
    <w:rsid w:val="00B24441"/>
    <w:rsid w:val="00B3491E"/>
    <w:rsid w:val="00B36781"/>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2760"/>
    <w:rsid w:val="00BD2C59"/>
    <w:rsid w:val="00BD516D"/>
    <w:rsid w:val="00BE32ED"/>
    <w:rsid w:val="00BF0CE9"/>
    <w:rsid w:val="00BF2078"/>
    <w:rsid w:val="00C01FC2"/>
    <w:rsid w:val="00C02421"/>
    <w:rsid w:val="00C07663"/>
    <w:rsid w:val="00C13AB6"/>
    <w:rsid w:val="00C13C96"/>
    <w:rsid w:val="00C13F91"/>
    <w:rsid w:val="00C14D4C"/>
    <w:rsid w:val="00C16778"/>
    <w:rsid w:val="00C20385"/>
    <w:rsid w:val="00C22B93"/>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EA1"/>
    <w:rsid w:val="00CB072B"/>
    <w:rsid w:val="00CB1BDD"/>
    <w:rsid w:val="00CB3EEF"/>
    <w:rsid w:val="00CB5C31"/>
    <w:rsid w:val="00CC1F56"/>
    <w:rsid w:val="00CC3091"/>
    <w:rsid w:val="00CC5503"/>
    <w:rsid w:val="00CC68E0"/>
    <w:rsid w:val="00CC6EB7"/>
    <w:rsid w:val="00CC79C4"/>
    <w:rsid w:val="00CD24C9"/>
    <w:rsid w:val="00CD3B52"/>
    <w:rsid w:val="00CD3F53"/>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0FB9"/>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3427"/>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education.gov.scot/media/nzcd3m5f/pe-guidelines-21-09-20.pdf"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2" Type="http://schemas.openxmlformats.org/officeDocument/2006/relationships/hyperlink" Target="https://www.gov.scot/publications/coronavirus-covid-19-phase-3-staying-safe-and-protecting-others/pages/face-coverings/" TargetMode="External"/><Relationship Id="rId133" Type="http://schemas.openxmlformats.org/officeDocument/2006/relationships/hyperlink" Target="https://education.gov.scot/improvement/learning-resources/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image" Target="media/image2.emf"/><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23" Type="http://schemas.openxmlformats.org/officeDocument/2006/relationships/hyperlink" Target="https://www.cosla.gov.uk/covid-19-information-for-councils" TargetMode="External"/><Relationship Id="rId1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5" Type="http://schemas.openxmlformats.org/officeDocument/2006/relationships/numbering" Target="numbering.xml"/><Relationship Id="rId90" Type="http://schemas.openxmlformats.org/officeDocument/2006/relationships/hyperlink" Target="https://education.gov.scot/media/pdgh1rvf/pe-guidelines-aug-2020.pdf" TargetMode="External"/><Relationship Id="rId95" Type="http://schemas.openxmlformats.org/officeDocument/2006/relationships/hyperlink" Target="https://www.gov.scot/publications/coronavirus-covid-19-test-and-protect/pages/advice-for-employer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www.nhsinform.scot"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13" Type="http://schemas.openxmlformats.org/officeDocument/2006/relationships/hyperlink" Target="http://www.nhsinform.scot" TargetMode="External"/><Relationship Id="rId118" Type="http://schemas.openxmlformats.org/officeDocument/2006/relationships/hyperlink" Target="https://education.gov.scot/improvement/learning-resources/covid-19-return-to-educational-establishments/" TargetMode="External"/><Relationship Id="rId134" Type="http://schemas.openxmlformats.org/officeDocument/2006/relationships/hyperlink" Target="https://www.sserc.org.uk/health-safety/covid-19-back-to-school/"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www.sserc.org.uk/health-safety/covid-19-back-to-school/" TargetMode="External"/><Relationship Id="rId8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2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oleObject" Target="embeddings/oleObject1.bin"/><Relationship Id="rId67" Type="http://schemas.openxmlformats.org/officeDocument/2006/relationships/hyperlink" Target="https://aberdeenshire.sharepoint.com/:w:/s/ECSONGOINGCOVID-19RESPONSEworkinggroup/EcpUqlRNN5hNiueiAfybalgBvz13Yuai6OoxaWMklFueow?e=IVdXrd" TargetMode="External"/><Relationship Id="rId10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8" Type="http://schemas.openxmlformats.org/officeDocument/2006/relationships/hyperlink" Target="https://www.gov.scot/publications/coronavirus-covid-19-phase-3-staying-safe-and-protecting-others/pages/face-coverings/" TargetMode="External"/><Relationship Id="rId11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4" Type="http://schemas.openxmlformats.org/officeDocument/2006/relationships/hyperlink" Target="https://www.gov.scot/publications/coronavirus-covid-19-guidance-on-reducing-the-risks-in-schools/pages/school-operations/" TargetMode="External"/><Relationship Id="rId129" Type="http://schemas.openxmlformats.org/officeDocument/2006/relationships/hyperlink" Target="https://www.gov.scot/publications/coronavirus-covid-19-phase-3-staying-safe-and-protecting-others/pages/face-coverings/" TargetMode="External"/><Relationship Id="rId1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foodstandards.gov.scot/publications-and-research/publications/covid-19-guidance-for-food-business-operators-and-their-employees" TargetMode="External"/><Relationship Id="rId88" Type="http://schemas.openxmlformats.org/officeDocument/2006/relationships/hyperlink" Target="https://hpspubsrepo.blob.core.windows.net/hps-website/nss/2973/documents/1_covid-19-guidance-for-non-healthcare-settings.pdf"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1" Type="http://schemas.openxmlformats.org/officeDocument/2006/relationships/hyperlink" Target="https://www.gov.scot/publications/coronavirus-covid-19-test-and-protect/pages/advice-for-employers/" TargetMode="External"/><Relationship Id="rId132" Type="http://schemas.openxmlformats.org/officeDocument/2006/relationships/hyperlink" Target="https://education.gov.scot/improvement/covid-19-education-recovery/covid-19-return-to-educational-establishments/"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www.nhsinform.scot/campaigns/test-and-protect"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hpspubsrepo.blob.core.windows.net/hps-website/nss/1673/documents/1_shpn-12-management-public-health-incidents.pdf." TargetMode="External"/><Relationship Id="rId11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7" Type="http://schemas.openxmlformats.org/officeDocument/2006/relationships/hyperlink" Target="https://www.gov.scot/publications/coronavirus-covid-19-advisory-sub-group-on-education-and-childrens-issues/"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78" Type="http://schemas.openxmlformats.org/officeDocument/2006/relationships/image" Target="media/image4.png"/><Relationship Id="rId81" Type="http://schemas.openxmlformats.org/officeDocument/2006/relationships/hyperlink" Target="https://www.gov.scot/publications/coronavirus-covid-19-advisory-sub-group-on-education-and-childrens-issues---advisory-note-on-school-trips-which-include-an-overnight-stay/" TargetMode="External"/><Relationship Id="rId86" Type="http://schemas.openxmlformats.org/officeDocument/2006/relationships/hyperlink" Target="https://www.gov.scot/publications/coronavirus-covid-19-tailored-advice-for-those-who-live-with-specific-medical-conditions/" TargetMode="External"/><Relationship Id="rId9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99"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gov.scot/publications/coronavirus-covid-19-advisory-sub-group-on-education-and-childrens-issues---advisory-note-on-school-trips-which-include-an-overnight-stay/"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0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34" Type="http://schemas.openxmlformats.org/officeDocument/2006/relationships/hyperlink" Target="https://www.gov.scot/publications/coronavirus-covid-19-tailored-advice-for-those-who-live-with-specific-medical-conditions/"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image" Target="media/image3.png"/><Relationship Id="rId97" Type="http://schemas.openxmlformats.org/officeDocument/2006/relationships/hyperlink" Target="https://www.gov.scot/publications/coronavirus-covid-19-phase-3-guidance-for-the-safe-use-of-places-of-worship/pages/capacity/" TargetMode="External"/><Relationship Id="rId10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31" Type="http://schemas.openxmlformats.org/officeDocument/2006/relationships/hyperlink" Target="https://www.legislation.gov.uk/ukpga/2010/15/contents" TargetMode="External"/><Relationship Id="rId136" Type="http://schemas.openxmlformats.org/officeDocument/2006/relationships/hyperlink" Target="https://www.gov.scot/publications/coronavirus-covid-19-organised-activities-for-children/" TargetMode="Externa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www.gov.scot/publications/coronavirus-covid-19-organised-activities-for-children/"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hyperlink" Target="https://education.gov.scot/improvement/covid-19-education-recovery/covid-19-return-to-educational-establishments/" TargetMode="External"/><Relationship Id="rId10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5"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6" Type="http://schemas.openxmlformats.org/officeDocument/2006/relationships/hyperlink" Target="https://aberdeenshire.sharepoint.com/sites/Arcadia/services/Documents/Business%20Services/HR+OD/Health%20and%20Safety/COVID-19/Guidance%20for%20the%20use%20of%20Latex%20Glo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F35C073F58A643AA7BA7CA429D586E" ma:contentTypeVersion="12" ma:contentTypeDescription="Create a new document." ma:contentTypeScope="" ma:versionID="02de10510d940962da761400d45da249">
  <xsd:schema xmlns:xsd="http://www.w3.org/2001/XMLSchema" xmlns:xs="http://www.w3.org/2001/XMLSchema" xmlns:p="http://schemas.microsoft.com/office/2006/metadata/properties" xmlns:ns2="2fabc4b4-752e-47f4-8472-07db1dc7e0be" xmlns:ns3="dd9ddda8-1ddf-4557-9d04-9f61bcfe54a3" targetNamespace="http://schemas.microsoft.com/office/2006/metadata/properties" ma:root="true" ma:fieldsID="b1b426fbaa076820de1a76f69f0e6efb" ns2:_="" ns3:_="">
    <xsd:import namespace="2fabc4b4-752e-47f4-8472-07db1dc7e0be"/>
    <xsd:import namespace="dd9ddda8-1ddf-4557-9d04-9f61bcfe54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dda8-1ddf-4557-9d04-9f61bcfe54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B6469-9C4C-4A77-9001-1CD5C1E0AE3C}">
  <ds:schemaRefs>
    <ds:schemaRef ds:uri="http://purl.org/dc/elements/1.1/"/>
    <ds:schemaRef ds:uri="http://schemas.microsoft.com/office/2006/metadata/properties"/>
    <ds:schemaRef ds:uri="2fabc4b4-752e-47f4-8472-07db1dc7e0be"/>
    <ds:schemaRef ds:uri="dd9ddda8-1ddf-4557-9d04-9f61bcfe54a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C2645287-6DC4-4FD9-AB8C-DE13C1F6F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c4b4-752e-47f4-8472-07db1dc7e0be"/>
    <ds:schemaRef ds:uri="dd9ddda8-1ddf-4557-9d04-9f61bcfe5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21342</Words>
  <Characters>121653</Characters>
  <Application>Microsoft Office Word</Application>
  <DocSecurity>4</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Hilda Creighton</cp:lastModifiedBy>
  <cp:revision>2</cp:revision>
  <dcterms:created xsi:type="dcterms:W3CDTF">2020-11-26T09:53:00Z</dcterms:created>
  <dcterms:modified xsi:type="dcterms:W3CDTF">2020-11-26T09:53:00Z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0x01010011F35C073F58A643AA7BA7CA429D586E</vt:lpwstr>
  </property>
</Properties>
</file>