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08074F34"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E91D08">
              <w:rPr>
                <w:rFonts w:ascii="Arial" w:eastAsia="Times New Roman" w:hAnsi="Arial" w:cs="Arial"/>
                <w:b/>
                <w:spacing w:val="-2"/>
                <w:sz w:val="20"/>
                <w:szCs w:val="20"/>
                <w:lang w:val="en-AU"/>
              </w:rPr>
              <w:t>1</w:t>
            </w:r>
            <w:r w:rsidR="002C7800">
              <w:rPr>
                <w:rFonts w:ascii="Arial" w:eastAsia="Times New Roman" w:hAnsi="Arial" w:cs="Arial"/>
                <w:b/>
                <w:spacing w:val="-2"/>
                <w:sz w:val="20"/>
                <w:szCs w:val="20"/>
                <w:lang w:val="en-AU"/>
              </w:rPr>
              <w:t>7</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r w:rsidR="00E91D08">
              <w:rPr>
                <w:rFonts w:ascii="Arial" w:eastAsia="Times New Roman" w:hAnsi="Arial" w:cs="Arial"/>
                <w:b/>
                <w:spacing w:val="-2"/>
                <w:sz w:val="20"/>
                <w:szCs w:val="20"/>
                <w:lang w:val="en-AU"/>
              </w:rPr>
              <w:t xml:space="preserve"> V</w:t>
            </w:r>
            <w:r w:rsidR="00C95A5F">
              <w:rPr>
                <w:rFonts w:ascii="Arial" w:eastAsia="Times New Roman" w:hAnsi="Arial" w:cs="Arial"/>
                <w:b/>
                <w:spacing w:val="-2"/>
                <w:sz w:val="20"/>
                <w:szCs w:val="20"/>
                <w:lang w:val="en-AU"/>
              </w:rPr>
              <w:t>003</w:t>
            </w:r>
          </w:p>
        </w:tc>
      </w:tr>
      <w:tr w:rsidR="006A2DC8" w:rsidRPr="007C5A38" w14:paraId="4EC4D078" w14:textId="77777777" w:rsidTr="575CE3B0">
        <w:tc>
          <w:tcPr>
            <w:tcW w:w="15228" w:type="dxa"/>
            <w:gridSpan w:val="4"/>
            <w:shd w:val="clear" w:color="auto" w:fill="auto"/>
          </w:tcPr>
          <w:p w14:paraId="798A6EAD" w14:textId="1BDBB6D0"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00F840E4">
              <w:rPr>
                <w:rFonts w:ascii="Arial" w:eastAsia="Times New Roman" w:hAnsi="Arial" w:cs="Arial"/>
                <w:spacing w:val="-2"/>
                <w:sz w:val="20"/>
                <w:szCs w:val="20"/>
                <w:lang w:val="en-AU"/>
              </w:rPr>
              <w:t>Crimond School - Open</w:t>
            </w:r>
            <w:r w:rsidR="00BA483A">
              <w:rPr>
                <w:rFonts w:ascii="Arial" w:eastAsia="Times New Roman" w:hAnsi="Arial" w:cs="Arial"/>
                <w:spacing w:val="-2"/>
                <w:sz w:val="20"/>
                <w:szCs w:val="20"/>
                <w:lang w:val="en-AU"/>
              </w:rPr>
              <w:t xml:space="preserve">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23A3C570"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F840E4">
              <w:rPr>
                <w:rFonts w:ascii="Arial" w:eastAsia="Times New Roman" w:hAnsi="Arial" w:cs="Arial"/>
                <w:b/>
                <w:spacing w:val="-2"/>
                <w:sz w:val="20"/>
                <w:szCs w:val="20"/>
                <w:lang w:val="en-AU"/>
              </w:rPr>
              <w:t>Crimond School</w:t>
            </w:r>
          </w:p>
        </w:tc>
        <w:tc>
          <w:tcPr>
            <w:tcW w:w="7614" w:type="dxa"/>
            <w:gridSpan w:val="3"/>
            <w:shd w:val="clear" w:color="auto" w:fill="auto"/>
          </w:tcPr>
          <w:p w14:paraId="5D8AB611" w14:textId="65CD0CBD"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F840E4" w:rsidRPr="00F840E4">
              <w:rPr>
                <w:rFonts w:ascii="Arial" w:eastAsia="Times New Roman" w:hAnsi="Arial" w:cs="Arial"/>
                <w:bCs/>
                <w:color w:val="4472C4"/>
                <w:spacing w:val="-2"/>
                <w:sz w:val="20"/>
                <w:szCs w:val="20"/>
                <w:lang w:val="en-AU"/>
              </w:rPr>
              <w:t>First Aid Room</w:t>
            </w:r>
          </w:p>
        </w:tc>
      </w:tr>
    </w:tbl>
    <w:p w14:paraId="5E0D53BE" w14:textId="5700FE63"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056081"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sidR="00080DD0">
              <w:rPr>
                <w:rFonts w:ascii="Arial" w:hAnsi="Arial" w:cs="Arial"/>
                <w:color w:val="000000"/>
                <w:sz w:val="20"/>
                <w:szCs w:val="20"/>
              </w:rPr>
              <w:t>.</w:t>
            </w:r>
          </w:p>
          <w:p w14:paraId="14C55927" w14:textId="5FD988CE"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 xml:space="preserve">Provide supplies of resources including tissues, </w:t>
            </w:r>
            <w:proofErr w:type="gramStart"/>
            <w:r w:rsidRPr="007C5A38">
              <w:rPr>
                <w:rFonts w:ascii="Arial" w:hAnsi="Arial" w:cs="Arial"/>
                <w:color w:val="1D2828"/>
                <w:spacing w:val="-2"/>
                <w:sz w:val="20"/>
                <w:szCs w:val="20"/>
                <w:lang w:val="en-AU"/>
              </w:rPr>
              <w:t>soap</w:t>
            </w:r>
            <w:proofErr w:type="gramEnd"/>
            <w:r w:rsidRPr="007C5A38">
              <w:rPr>
                <w:rFonts w:ascii="Arial" w:hAnsi="Arial" w:cs="Arial"/>
                <w:color w:val="1D2828"/>
                <w:spacing w:val="-2"/>
                <w:sz w:val="20"/>
                <w:szCs w:val="20"/>
                <w:lang w:val="en-AU"/>
              </w:rPr>
              <w:t xml:space="preserve"> and hand sanitiser</w:t>
            </w:r>
            <w:r>
              <w:rPr>
                <w:rFonts w:ascii="Arial" w:hAnsi="Arial" w:cs="Arial"/>
                <w:color w:val="1D2828"/>
                <w:spacing w:val="-2"/>
                <w:sz w:val="20"/>
                <w:szCs w:val="20"/>
                <w:lang w:val="en-AU"/>
              </w:rPr>
              <w: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7ABF9EF" w:rsidR="006A2DC8" w:rsidRPr="002B7297"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Sector Advice Card</w:t>
            </w:r>
            <w:r w:rsidR="002B7297" w:rsidRPr="002B7297">
              <w:rPr>
                <w:rFonts w:ascii="Arial" w:eastAsia="Times New Roman" w:hAnsi="Arial" w:cs="Arial"/>
                <w:spacing w:val="-2"/>
                <w:sz w:val="20"/>
                <w:szCs w:val="20"/>
                <w:lang w:val="en-AU"/>
              </w:rPr>
              <w:t xml:space="preserve"> found </w:t>
            </w:r>
            <w:hyperlink r:id="rId12" w:history="1">
              <w:r w:rsidR="002B7297" w:rsidRPr="002B7297">
                <w:rPr>
                  <w:rStyle w:val="Hyperlink"/>
                  <w:rFonts w:ascii="Arial" w:eastAsia="Times New Roman" w:hAnsi="Arial" w:cs="Arial"/>
                  <w:spacing w:val="-2"/>
                  <w:sz w:val="20"/>
                  <w:szCs w:val="20"/>
                  <w:lang w:val="en-AU"/>
                </w:rPr>
                <w:t>here.</w:t>
              </w:r>
            </w:hyperlink>
            <w:r w:rsidR="002B7297" w:rsidRPr="002B7297">
              <w:rPr>
                <w:rFonts w:ascii="Arial" w:eastAsia="Times New Roman" w:hAnsi="Arial" w:cs="Arial"/>
                <w:spacing w:val="-2"/>
                <w:sz w:val="20"/>
                <w:szCs w:val="20"/>
                <w:lang w:val="en-AU"/>
              </w:rPr>
              <w:t xml:space="preserve"> Please display in school to signpost to guidance.</w:t>
            </w:r>
          </w:p>
          <w:bookmarkEnd w:id="0"/>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lastRenderedPageBreak/>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5"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16"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6E3BF5F2"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17"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18"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19"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0"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1"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45222C10" w14:textId="77777777" w:rsidR="00E6698D" w:rsidRDefault="00E6698D" w:rsidP="00E6698D">
            <w:pPr>
              <w:rPr>
                <w:rFonts w:ascii="Arial" w:eastAsia="Times New Roman" w:hAnsi="Arial" w:cs="Arial"/>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22"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23"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4"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w:t>
            </w:r>
            <w:proofErr w:type="gramStart"/>
            <w:r w:rsidR="007D6A16" w:rsidRPr="00323BF2">
              <w:rPr>
                <w:rFonts w:ascii="Arial" w:hAnsi="Arial" w:cs="Arial"/>
                <w:color w:val="000000" w:themeColor="text1"/>
                <w:sz w:val="20"/>
                <w:szCs w:val="20"/>
              </w:rPr>
              <w:t>in close proximity to</w:t>
            </w:r>
            <w:proofErr w:type="gramEnd"/>
            <w:r w:rsidR="007D6A16" w:rsidRPr="00323BF2">
              <w:rPr>
                <w:rFonts w:ascii="Arial" w:hAnsi="Arial" w:cs="Arial"/>
                <w:color w:val="000000" w:themeColor="text1"/>
                <w:sz w:val="20"/>
                <w:szCs w:val="20"/>
              </w:rPr>
              <w:t xml:space="preserve">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SUSPECTED COVID-19 – Gloves, </w:t>
            </w:r>
            <w:proofErr w:type="gramStart"/>
            <w:r w:rsidRPr="00323BF2">
              <w:rPr>
                <w:color w:val="000000" w:themeColor="text1"/>
                <w:sz w:val="20"/>
                <w:szCs w:val="20"/>
              </w:rPr>
              <w:t>apron</w:t>
            </w:r>
            <w:proofErr w:type="gramEnd"/>
            <w:r w:rsidRPr="00323BF2">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16C0CE5D" w:rsidR="00790C77" w:rsidRPr="00323BF2" w:rsidRDefault="00790C77" w:rsidP="00790C77">
            <w:pPr>
              <w:pStyle w:val="Default"/>
              <w:rPr>
                <w:color w:val="000000" w:themeColor="text1"/>
                <w:sz w:val="20"/>
                <w:szCs w:val="20"/>
              </w:rPr>
            </w:pPr>
            <w:r w:rsidRPr="00323BF2">
              <w:rPr>
                <w:color w:val="000000" w:themeColor="text1"/>
                <w:sz w:val="20"/>
                <w:szCs w:val="20"/>
              </w:rPr>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w:t>
            </w:r>
            <w:proofErr w:type="gramStart"/>
            <w:r w:rsidRPr="00323BF2">
              <w:rPr>
                <w:color w:val="000000" w:themeColor="text1"/>
                <w:sz w:val="20"/>
                <w:szCs w:val="20"/>
              </w:rPr>
              <w:t>as long as</w:t>
            </w:r>
            <w:proofErr w:type="gramEnd"/>
            <w:r w:rsidRPr="00323BF2">
              <w:rPr>
                <w:color w:val="000000" w:themeColor="text1"/>
                <w:sz w:val="20"/>
                <w:szCs w:val="20"/>
              </w:rPr>
              <w:t xml:space="preserve"> they can maintain 2m distancing. </w:t>
            </w:r>
          </w:p>
          <w:p w14:paraId="771232B2" w14:textId="0D2AF8D0" w:rsidR="00AC0745" w:rsidRDefault="00370646" w:rsidP="00790C77">
            <w:pPr>
              <w:pStyle w:val="Default"/>
              <w:rPr>
                <w:color w:val="000000" w:themeColor="text1"/>
                <w:sz w:val="20"/>
                <w:szCs w:val="20"/>
              </w:rPr>
            </w:pPr>
            <w:r w:rsidRPr="00323BF2">
              <w:rPr>
                <w:color w:val="000000" w:themeColor="text1"/>
                <w:sz w:val="20"/>
                <w:szCs w:val="20"/>
              </w:rPr>
              <w:lastRenderedPageBreak/>
              <w:t xml:space="preserve">Impact of wearing face coverings on learners with additional support needs should be </w:t>
            </w:r>
            <w:r w:rsidR="00C63E08">
              <w:rPr>
                <w:color w:val="000000" w:themeColor="text1"/>
                <w:sz w:val="20"/>
                <w:szCs w:val="20"/>
              </w:rPr>
              <w:t xml:space="preserve">discussed with staff, parents/carers and (if necessary) other </w:t>
            </w:r>
            <w:proofErr w:type="gramStart"/>
            <w:r w:rsidR="00C63E08">
              <w:rPr>
                <w:color w:val="000000" w:themeColor="text1"/>
                <w:sz w:val="20"/>
                <w:szCs w:val="20"/>
              </w:rPr>
              <w:t>agencies.</w:t>
            </w:r>
            <w:r w:rsidRPr="00323BF2">
              <w:rPr>
                <w:color w:val="000000" w:themeColor="text1"/>
                <w:sz w:val="20"/>
                <w:szCs w:val="20"/>
              </w:rPr>
              <w:t>.</w:t>
            </w:r>
            <w:proofErr w:type="gramEnd"/>
            <w:r w:rsidRPr="00323BF2">
              <w:rPr>
                <w:color w:val="000000" w:themeColor="text1"/>
                <w:sz w:val="20"/>
                <w:szCs w:val="20"/>
              </w:rPr>
              <w:t xml:space="preserve"> </w:t>
            </w:r>
          </w:p>
          <w:p w14:paraId="186B4582" w14:textId="6CB66616"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2C774C90" w14:textId="77777777" w:rsidR="00770CB0" w:rsidRDefault="00770CB0" w:rsidP="00AC0745">
            <w:pPr>
              <w:pStyle w:val="Default"/>
              <w:rPr>
                <w:b/>
                <w:bCs/>
                <w:color w:val="000000" w:themeColor="text1"/>
                <w:sz w:val="20"/>
                <w:szCs w:val="20"/>
              </w:rPr>
            </w:pP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3C5A0C25" w:rsidR="000364D9" w:rsidRDefault="00C63E08" w:rsidP="000364D9">
            <w:pPr>
              <w:contextualSpacing/>
              <w:rPr>
                <w:rStyle w:val="Hyperlink"/>
                <w:rFonts w:ascii="Arial" w:hAnsi="Arial" w:cs="Arial"/>
                <w:b/>
                <w:bCs/>
                <w:sz w:val="20"/>
                <w:szCs w:val="20"/>
              </w:rPr>
            </w:pPr>
            <w:r>
              <w:rPr>
                <w:rFonts w:ascii="Arial" w:hAnsi="Arial" w:cs="Arial"/>
                <w:color w:val="000000" w:themeColor="text1"/>
                <w:sz w:val="20"/>
                <w:szCs w:val="20"/>
              </w:rPr>
              <w:t>We will</w:t>
            </w:r>
            <w:r w:rsidR="000364D9" w:rsidRPr="00323BF2">
              <w:rPr>
                <w:rFonts w:ascii="Arial" w:hAnsi="Arial" w:cs="Arial"/>
                <w:color w:val="000000" w:themeColor="text1"/>
                <w:sz w:val="20"/>
                <w:szCs w:val="20"/>
              </w:rPr>
              <w:t xml:space="preserve"> follow the latest guidance on attendance for children, young people and staff who ha</w:t>
            </w:r>
            <w:r w:rsidR="00B66DEA" w:rsidRPr="00323BF2">
              <w:rPr>
                <w:rFonts w:ascii="Arial" w:hAnsi="Arial" w:cs="Arial"/>
                <w:color w:val="000000" w:themeColor="text1"/>
                <w:sz w:val="20"/>
                <w:szCs w:val="20"/>
              </w:rPr>
              <w:t>v</w:t>
            </w:r>
            <w:r w:rsidR="000364D9" w:rsidRPr="00323BF2">
              <w:rPr>
                <w:rFonts w:ascii="Arial" w:hAnsi="Arial" w:cs="Arial"/>
                <w:color w:val="000000" w:themeColor="text1"/>
                <w:sz w:val="20"/>
                <w:szCs w:val="20"/>
              </w:rPr>
              <w:t>e health conditions or are pregnant, or who live with individuals who have health</w:t>
            </w:r>
            <w:r w:rsidR="00B66DEA" w:rsidRPr="00323BF2">
              <w:rPr>
                <w:rFonts w:ascii="Arial" w:hAnsi="Arial" w:cs="Arial"/>
                <w:color w:val="000000" w:themeColor="text1"/>
                <w:sz w:val="20"/>
                <w:szCs w:val="20"/>
              </w:rPr>
              <w:t>. Information can be</w:t>
            </w:r>
            <w:r w:rsidR="000364D9" w:rsidRPr="00323BF2">
              <w:rPr>
                <w:rFonts w:ascii="Arial" w:hAnsi="Arial" w:cs="Arial"/>
                <w:color w:val="000000" w:themeColor="text1"/>
                <w:sz w:val="20"/>
                <w:szCs w:val="20"/>
              </w:rPr>
              <w:t xml:space="preserve"> found</w:t>
            </w:r>
            <w:r w:rsidR="000364D9">
              <w:rPr>
                <w:rFonts w:ascii="Arial" w:hAnsi="Arial" w:cs="Arial"/>
                <w:b/>
                <w:bCs/>
                <w:color w:val="FF0000"/>
                <w:sz w:val="20"/>
                <w:szCs w:val="20"/>
              </w:rPr>
              <w:t xml:space="preserve"> </w:t>
            </w:r>
            <w:hyperlink r:id="rId25" w:history="1">
              <w:r w:rsidR="000364D9"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26"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Default="00E739AB" w:rsidP="00B66DEA">
            <w:pPr>
              <w:pStyle w:val="NoSpacing"/>
              <w:ind w:left="32"/>
              <w:rPr>
                <w:rFonts w:ascii="Arial" w:hAnsi="Arial" w:cs="Arial"/>
                <w:sz w:val="20"/>
                <w:szCs w:val="20"/>
              </w:rPr>
            </w:pPr>
            <w:bookmarkStart w:id="1" w:name="_Hlk47561168"/>
          </w:p>
          <w:p w14:paraId="65BE3DDE" w14:textId="34890358" w:rsidR="00266CA2" w:rsidRPr="00266CA2" w:rsidRDefault="00E739AB" w:rsidP="00266CA2">
            <w:pPr>
              <w:rPr>
                <w:rFonts w:ascii="Arial" w:hAnsi="Arial" w:cs="Arial"/>
                <w:sz w:val="20"/>
                <w:szCs w:val="20"/>
              </w:rPr>
            </w:pPr>
            <w:r>
              <w:rPr>
                <w:rFonts w:ascii="Arial" w:hAnsi="Arial" w:cs="Arial"/>
                <w:sz w:val="20"/>
                <w:szCs w:val="20"/>
              </w:rPr>
              <w:t xml:space="preserve">Link </w:t>
            </w:r>
            <w:hyperlink r:id="rId27"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2"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28" w:history="1">
              <w:r w:rsidR="003775B9" w:rsidRPr="007B0187">
                <w:rPr>
                  <w:rStyle w:val="Hyperlink"/>
                  <w:rFonts w:ascii="Arial" w:hAnsi="Arial" w:cs="Arial"/>
                  <w:b/>
                  <w:bCs/>
                  <w:color w:val="2E74B5" w:themeColor="accent5" w:themeShade="BF"/>
                  <w:sz w:val="20"/>
                  <w:szCs w:val="20"/>
                </w:rPr>
                <w:t>here</w:t>
              </w:r>
            </w:hyperlink>
            <w:r w:rsidR="00240B4D" w:rsidRPr="007B0187">
              <w:rPr>
                <w:rFonts w:ascii="Arial" w:hAnsi="Arial" w:cs="Arial"/>
                <w:b/>
                <w:bCs/>
                <w:color w:val="2E74B5" w:themeColor="accent5" w:themeShade="BF"/>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23564F93" w14:textId="77777777" w:rsidR="008216DC" w:rsidRDefault="008216DC" w:rsidP="008216DC">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1"/>
          <w:bookmarkEnd w:id="2"/>
          <w:p w14:paraId="60254E85" w14:textId="77777777" w:rsidR="00B66DEA" w:rsidRPr="007C5A38" w:rsidRDefault="00B66DEA" w:rsidP="00B66DEA">
            <w:pPr>
              <w:pStyle w:val="NoSpacing"/>
              <w:ind w:left="32"/>
              <w:rPr>
                <w:rFonts w:ascii="Arial" w:hAnsi="Arial" w:cs="Arial"/>
                <w:sz w:val="20"/>
                <w:szCs w:val="20"/>
              </w:rPr>
            </w:pPr>
          </w:p>
          <w:p w14:paraId="75EE9A43" w14:textId="4A7AE84B" w:rsidR="008216DC" w:rsidRPr="008216DC" w:rsidRDefault="00B66DEA" w:rsidP="008216DC">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w:t>
            </w:r>
            <w:proofErr w:type="gramStart"/>
            <w:r w:rsidRPr="007C5A38">
              <w:rPr>
                <w:rFonts w:ascii="Arial" w:hAnsi="Arial" w:cs="Arial"/>
                <w:sz w:val="20"/>
                <w:szCs w:val="20"/>
              </w:rPr>
              <w:t>carers</w:t>
            </w:r>
            <w:proofErr w:type="gramEnd"/>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EB6B61">
              <w:rPr>
                <w:rFonts w:ascii="Arial" w:hAnsi="Arial" w:cs="Arial"/>
                <w:sz w:val="20"/>
                <w:szCs w:val="20"/>
              </w:rPr>
              <w:t>practitioners</w:t>
            </w:r>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391B03F5" w14:textId="6590C3AD" w:rsidR="00B66DEA" w:rsidRDefault="00B66DEA" w:rsidP="00B66DEA">
            <w:pPr>
              <w:pStyle w:val="NoSpacing"/>
              <w:ind w:left="720"/>
              <w:rPr>
                <w:rFonts w:ascii="Arial" w:hAnsi="Arial" w:cs="Arial"/>
                <w:sz w:val="20"/>
                <w:szCs w:val="20"/>
              </w:rPr>
            </w:pPr>
          </w:p>
          <w:p w14:paraId="7DAFB4B0" w14:textId="58B3B2E8" w:rsidR="00C63E08" w:rsidRDefault="00C63E08" w:rsidP="00B66DEA">
            <w:pPr>
              <w:pStyle w:val="NoSpacing"/>
              <w:ind w:left="720"/>
              <w:rPr>
                <w:rFonts w:ascii="Arial" w:hAnsi="Arial" w:cs="Arial"/>
                <w:sz w:val="20"/>
                <w:szCs w:val="20"/>
              </w:rPr>
            </w:pPr>
          </w:p>
          <w:p w14:paraId="00E34893" w14:textId="77777777" w:rsidR="00C63E08" w:rsidRPr="007C5A38" w:rsidRDefault="00C63E08"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6746F6DA"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lastRenderedPageBreak/>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00EC4E6F">
              <w:rPr>
                <w:rStyle w:val="Hyperlink"/>
                <w:rFonts w:ascii="Arial" w:eastAsia="Times New Roman" w:hAnsi="Arial" w:cs="Arial"/>
                <w:color w:val="000000" w:themeColor="text1"/>
                <w:spacing w:val="-2"/>
                <w:sz w:val="20"/>
                <w:szCs w:val="20"/>
                <w:lang w:val="en-AU"/>
              </w:rPr>
              <w:t>Aberdeenshire Council staff can</w:t>
            </w:r>
            <w:r w:rsidR="00A62FC8">
              <w:rPr>
                <w:rStyle w:val="Hyperlink"/>
                <w:rFonts w:ascii="Arial" w:eastAsia="Times New Roman" w:hAnsi="Arial" w:cs="Arial"/>
                <w:color w:val="000000" w:themeColor="text1"/>
                <w:spacing w:val="-2"/>
                <w:sz w:val="20"/>
                <w:szCs w:val="20"/>
                <w:lang w:val="en-AU"/>
              </w:rPr>
              <w:t xml:space="preserve"> access</w:t>
            </w:r>
            <w:r w:rsidRPr="00323BF2">
              <w:rPr>
                <w:rStyle w:val="Hyperlink"/>
                <w:rFonts w:ascii="Arial" w:eastAsia="Times New Roman" w:hAnsi="Arial" w:cs="Arial"/>
                <w:color w:val="000000" w:themeColor="text1"/>
                <w:spacing w:val="-2"/>
                <w:sz w:val="20"/>
                <w:szCs w:val="20"/>
                <w:lang w:val="en-AU"/>
              </w:rPr>
              <w:t xml:space="preserve"> testing</w:t>
            </w:r>
            <w:r w:rsidR="007B0187">
              <w:rPr>
                <w:rStyle w:val="Hyperlink"/>
                <w:rFonts w:ascii="Arial" w:eastAsia="Times New Roman" w:hAnsi="Arial" w:cs="Arial"/>
                <w:color w:val="000000" w:themeColor="text1"/>
                <w:spacing w:val="-2"/>
                <w:sz w:val="20"/>
                <w:szCs w:val="20"/>
                <w:lang w:val="en-AU"/>
              </w:rPr>
              <w:t xml:space="preserve"> </w:t>
            </w:r>
            <w:hyperlink r:id="rId29" w:history="1">
              <w:r w:rsidR="007B0187" w:rsidRPr="007B0187">
                <w:rPr>
                  <w:rStyle w:val="Hyperlink"/>
                  <w:rFonts w:ascii="Arial" w:eastAsia="Times New Roman" w:hAnsi="Arial" w:cs="Arial"/>
                  <w:spacing w:val="-2"/>
                  <w:sz w:val="20"/>
                  <w:szCs w:val="20"/>
                  <w:lang w:val="en-AU"/>
                </w:rPr>
                <w:t>here</w:t>
              </w:r>
              <w:r w:rsidRPr="007B0187">
                <w:rPr>
                  <w:rStyle w:val="Hyperlink"/>
                  <w:rFonts w:ascii="Arial" w:eastAsia="Times New Roman" w:hAnsi="Arial" w:cs="Arial"/>
                  <w:spacing w:val="-2"/>
                  <w:sz w:val="20"/>
                  <w:szCs w:val="20"/>
                  <w:lang w:val="en-AU"/>
                </w:rPr>
                <w:t>.</w:t>
              </w:r>
            </w:hyperlink>
          </w:p>
          <w:p w14:paraId="2EFE7172" w14:textId="77777777" w:rsidR="005A55AF" w:rsidRPr="007C5A38" w:rsidRDefault="005A55AF" w:rsidP="005A55AF">
            <w:pPr>
              <w:pStyle w:val="NoSpacing"/>
              <w:ind w:left="32"/>
              <w:rPr>
                <w:rFonts w:ascii="Arial" w:hAnsi="Arial" w:cs="Arial"/>
                <w:sz w:val="20"/>
                <w:szCs w:val="20"/>
              </w:rPr>
            </w:pPr>
          </w:p>
          <w:p w14:paraId="76B1D63B" w14:textId="61300FB0" w:rsidR="00336705" w:rsidRDefault="00AC0745" w:rsidP="00AC0745">
            <w:pPr>
              <w:rPr>
                <w:rFonts w:ascii="Arial" w:hAnsi="Arial" w:cs="Arial"/>
                <w:color w:val="000000" w:themeColor="text1"/>
                <w:sz w:val="20"/>
                <w:szCs w:val="20"/>
              </w:rPr>
            </w:pPr>
            <w:bookmarkStart w:id="4" w:name="_Hlk48335629"/>
            <w:r w:rsidRPr="00323BF2">
              <w:rPr>
                <w:rFonts w:ascii="Arial" w:hAnsi="Arial" w:cs="Arial"/>
                <w:color w:val="000000" w:themeColor="text1"/>
                <w:sz w:val="20"/>
                <w:szCs w:val="20"/>
              </w:rPr>
              <w:t>Movement between schools should be kept to a minimum until further notice</w:t>
            </w:r>
            <w:r w:rsidR="00B014D7">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Pr>
                <w:rFonts w:ascii="Arial" w:hAnsi="Arial" w:cs="Arial"/>
                <w:color w:val="000000" w:themeColor="text1"/>
                <w:sz w:val="20"/>
                <w:szCs w:val="20"/>
              </w:rPr>
              <w:t>, temporary/supply staff and visiting specialists</w:t>
            </w:r>
            <w:r w:rsidR="00E36D9C">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5FC5A2C5" w:rsidR="00535D79" w:rsidRDefault="00BD1265" w:rsidP="00B17C71">
            <w:pPr>
              <w:rPr>
                <w:rFonts w:ascii="Arial" w:hAnsi="Arial" w:cs="Arial"/>
                <w:color w:val="00000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Pr>
                <w:rFonts w:ascii="Arial" w:hAnsi="Arial" w:cs="Arial"/>
                <w:color w:val="000000" w:themeColor="text1"/>
                <w:sz w:val="20"/>
                <w:szCs w:val="20"/>
              </w:rPr>
              <w:t xml:space="preserve"> </w:t>
            </w:r>
            <w:hyperlink r:id="rId30" w:history="1">
              <w:r w:rsidR="00B17C71" w:rsidRPr="00CB5C31">
                <w:rPr>
                  <w:rStyle w:val="Hyperlink"/>
                  <w:rFonts w:ascii="Arial" w:hAnsi="Arial" w:cs="Arial"/>
                  <w:sz w:val="20"/>
                  <w:szCs w:val="20"/>
                </w:rPr>
                <w:t>here</w:t>
              </w:r>
            </w:hyperlink>
            <w:r w:rsidR="00B17C71">
              <w:rPr>
                <w:rFonts w:ascii="Arial" w:hAnsi="Arial" w:cs="Arial"/>
                <w:color w:val="000000" w:themeColor="text1"/>
                <w:sz w:val="20"/>
                <w:szCs w:val="20"/>
              </w:rPr>
              <w:t xml:space="preserve">. </w:t>
            </w:r>
            <w:hyperlink r:id="rId31"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0E447B41" w14:textId="77777777" w:rsidR="00336705" w:rsidRPr="00535D79" w:rsidRDefault="00336705" w:rsidP="00535D79">
            <w:pPr>
              <w:autoSpaceDE w:val="0"/>
              <w:autoSpaceDN w:val="0"/>
              <w:adjustRightInd w:val="0"/>
              <w:rPr>
                <w:rFonts w:ascii="Arial" w:hAnsi="Arial" w:cs="Arial"/>
                <w:color w:val="000000"/>
                <w:sz w:val="24"/>
                <w:szCs w:val="24"/>
              </w:rPr>
            </w:pPr>
          </w:p>
          <w:bookmarkEnd w:id="4"/>
          <w:p w14:paraId="521882B7" w14:textId="199C5D8D" w:rsidR="00535D79" w:rsidRPr="00535D79" w:rsidRDefault="00535D79" w:rsidP="00535D79">
            <w:pPr>
              <w:autoSpaceDE w:val="0"/>
              <w:autoSpaceDN w:val="0"/>
              <w:adjustRightInd w:val="0"/>
              <w:rPr>
                <w:rFonts w:ascii="Arial" w:hAnsi="Arial" w:cs="Arial"/>
                <w:color w:val="00000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r w:rsidR="00C63E08">
              <w:rPr>
                <w:rFonts w:ascii="Arial" w:hAnsi="Arial" w:cs="Arial"/>
                <w:color w:val="000000"/>
                <w:sz w:val="20"/>
                <w:szCs w:val="20"/>
              </w:rPr>
              <w:t>Telephone, keyboard, door entry system and desk to be cleaned.</w:t>
            </w:r>
          </w:p>
          <w:p w14:paraId="3DCCEFD8" w14:textId="7A19F3DA" w:rsidR="00F016C1" w:rsidRDefault="00F016C1" w:rsidP="00AC0745">
            <w:pPr>
              <w:rPr>
                <w:rFonts w:ascii="Arial" w:hAnsi="Arial" w:cs="Arial"/>
                <w:color w:val="000000" w:themeColor="text1"/>
                <w:sz w:val="20"/>
                <w:szCs w:val="20"/>
              </w:rPr>
            </w:pPr>
          </w:p>
          <w:p w14:paraId="6D5849AA" w14:textId="4576DD82" w:rsidR="00B00945" w:rsidRPr="00B00945" w:rsidRDefault="00C63E08" w:rsidP="00B00945">
            <w:pPr>
              <w:rPr>
                <w:rFonts w:ascii="Arial" w:hAnsi="Arial" w:cs="Arial"/>
                <w:sz w:val="20"/>
                <w:szCs w:val="20"/>
              </w:rPr>
            </w:pPr>
            <w:r>
              <w:rPr>
                <w:rFonts w:ascii="Arial" w:hAnsi="Arial" w:cs="Arial"/>
                <w:sz w:val="20"/>
                <w:szCs w:val="20"/>
              </w:rPr>
              <w:t>R</w:t>
            </w:r>
            <w:r w:rsidR="00B00945" w:rsidRPr="00B00945">
              <w:rPr>
                <w:rFonts w:ascii="Arial" w:hAnsi="Arial" w:cs="Arial"/>
                <w:sz w:val="20"/>
                <w:szCs w:val="20"/>
              </w:rPr>
              <w:t xml:space="preserve">esume taking twice daily registration and record the appropriate absence codes both existing and COVID-19 related.  Registration must be in accordance with Guidelines on Managing and Promoting Pupil Attendance in </w:t>
            </w:r>
            <w:hyperlink r:id="rId32" w:history="1">
              <w:r w:rsidR="00B00945" w:rsidRPr="00B00945">
                <w:rPr>
                  <w:rStyle w:val="Hyperlink"/>
                  <w:rFonts w:ascii="Arial" w:hAnsi="Arial" w:cs="Arial"/>
                  <w:sz w:val="20"/>
                  <w:szCs w:val="20"/>
                </w:rPr>
                <w:t xml:space="preserve">Nursery, Primary and Special Schools </w:t>
              </w:r>
            </w:hyperlink>
            <w:r w:rsidR="00B00945" w:rsidRPr="00B00945">
              <w:rPr>
                <w:rFonts w:ascii="Arial" w:hAnsi="Arial" w:cs="Arial"/>
                <w:sz w:val="20"/>
                <w:szCs w:val="20"/>
              </w:rPr>
              <w:t xml:space="preserve"> and </w:t>
            </w:r>
            <w:hyperlink r:id="rId33" w:history="1">
              <w:r w:rsidR="00B00945" w:rsidRPr="00B00945">
                <w:rPr>
                  <w:rStyle w:val="Hyperlink"/>
                  <w:rFonts w:ascii="Arial" w:hAnsi="Arial" w:cs="Arial"/>
                  <w:sz w:val="20"/>
                  <w:szCs w:val="20"/>
                </w:rPr>
                <w:t>secondary schools</w:t>
              </w:r>
            </w:hyperlink>
            <w:r w:rsidR="00B00945" w:rsidRPr="00B00945">
              <w:rPr>
                <w:rFonts w:ascii="Arial" w:hAnsi="Arial" w:cs="Arial"/>
                <w:sz w:val="20"/>
                <w:szCs w:val="20"/>
              </w:rPr>
              <w:t xml:space="preserve">.  </w:t>
            </w:r>
          </w:p>
          <w:p w14:paraId="627BD21E" w14:textId="77777777" w:rsidR="00B00945" w:rsidRDefault="00B00945" w:rsidP="00B00945"/>
          <w:p w14:paraId="283581FF"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323BF2" w:rsidRDefault="00E732E6" w:rsidP="00E732E6">
            <w:pPr>
              <w:rPr>
                <w:rFonts w:ascii="Arial" w:hAnsi="Arial" w:cs="Arial"/>
                <w:color w:val="000000" w:themeColor="text1"/>
                <w:sz w:val="20"/>
                <w:szCs w:val="20"/>
              </w:rPr>
            </w:pPr>
          </w:p>
          <w:p w14:paraId="61AA3A3C" w14:textId="4569479B"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r w:rsidR="00C63E08">
              <w:rPr>
                <w:rFonts w:ascii="Arial" w:hAnsi="Arial" w:cs="Arial"/>
                <w:color w:val="000000" w:themeColor="text1"/>
                <w:sz w:val="20"/>
                <w:szCs w:val="20"/>
              </w:rPr>
              <w:t xml:space="preserve"> Strict upstairs / downstairs divide in place.</w:t>
            </w:r>
          </w:p>
          <w:p w14:paraId="5A88E9C9" w14:textId="77777777" w:rsidR="00E732E6" w:rsidRPr="00323BF2" w:rsidRDefault="00E732E6" w:rsidP="00E732E6">
            <w:pPr>
              <w:rPr>
                <w:rFonts w:ascii="Arial" w:hAnsi="Arial" w:cs="Arial"/>
                <w:color w:val="000000" w:themeColor="text1"/>
                <w:sz w:val="20"/>
                <w:szCs w:val="20"/>
              </w:rPr>
            </w:pPr>
          </w:p>
          <w:p w14:paraId="517DA3A1" w14:textId="11953F5E" w:rsidR="00E732E6" w:rsidRDefault="00C63E08" w:rsidP="00E732E6">
            <w:pPr>
              <w:rPr>
                <w:rFonts w:ascii="Arial" w:hAnsi="Arial" w:cs="Arial"/>
                <w:color w:val="000000" w:themeColor="text1"/>
                <w:sz w:val="20"/>
                <w:szCs w:val="20"/>
              </w:rPr>
            </w:pPr>
            <w:r>
              <w:rPr>
                <w:rFonts w:ascii="Arial" w:hAnsi="Arial" w:cs="Arial"/>
                <w:color w:val="000000" w:themeColor="text1"/>
                <w:sz w:val="20"/>
                <w:szCs w:val="20"/>
              </w:rPr>
              <w:t>We will have no</w:t>
            </w:r>
            <w:r w:rsidR="00E732E6" w:rsidRPr="00323BF2">
              <w:rPr>
                <w:rFonts w:ascii="Arial" w:hAnsi="Arial" w:cs="Arial"/>
                <w:color w:val="000000" w:themeColor="text1"/>
                <w:sz w:val="20"/>
                <w:szCs w:val="20"/>
              </w:rPr>
              <w:t xml:space="preserve"> assemblies and other large group gatherings.</w:t>
            </w:r>
            <w:r w:rsidR="00E732E6">
              <w:rPr>
                <w:rFonts w:ascii="Arial" w:hAnsi="Arial" w:cs="Arial"/>
                <w:color w:val="000000" w:themeColor="text1"/>
                <w:sz w:val="20"/>
                <w:szCs w:val="20"/>
              </w:rPr>
              <w:t xml:space="preserve"> </w:t>
            </w:r>
            <w:r w:rsidR="00E732E6"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26A28BF4"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 xml:space="preserve">Clear signs </w:t>
            </w:r>
            <w:r w:rsidR="00C63E08">
              <w:rPr>
                <w:rFonts w:ascii="Arial" w:eastAsia="Times New Roman" w:hAnsi="Arial" w:cs="Arial"/>
                <w:color w:val="000000" w:themeColor="text1"/>
                <w:sz w:val="20"/>
                <w:szCs w:val="20"/>
              </w:rPr>
              <w:t xml:space="preserve">are </w:t>
            </w:r>
            <w:r w:rsidRPr="00C503BD">
              <w:rPr>
                <w:rFonts w:ascii="Arial" w:eastAsia="Times New Roman" w:hAnsi="Arial" w:cs="Arial"/>
                <w:color w:val="000000" w:themeColor="text1"/>
                <w:sz w:val="20"/>
                <w:szCs w:val="20"/>
              </w:rPr>
              <w:t>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w:t>
            </w:r>
            <w:r w:rsidRPr="007C5A38">
              <w:rPr>
                <w:rFonts w:ascii="Arial" w:eastAsia="Times New Roman" w:hAnsi="Arial" w:cs="Arial"/>
                <w:sz w:val="20"/>
                <w:szCs w:val="20"/>
              </w:rPr>
              <w:lastRenderedPageBreak/>
              <w:t xml:space="preserve">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22A70299" w:rsidR="00C16778" w:rsidRPr="007C5A38" w:rsidRDefault="00C63E08"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It is recommended that</w:t>
            </w:r>
            <w:r w:rsidR="007D13F0">
              <w:rPr>
                <w:rFonts w:ascii="Arial" w:eastAsia="Times New Roman" w:hAnsi="Arial" w:cs="Arial"/>
                <w:color w:val="222222"/>
                <w:spacing w:val="-2"/>
                <w:sz w:val="20"/>
                <w:szCs w:val="20"/>
                <w:lang w:val="en-AU"/>
              </w:rPr>
              <w:t xml:space="preserve"> s</w:t>
            </w:r>
            <w:r w:rsidR="00C16778" w:rsidRPr="007C5A38">
              <w:rPr>
                <w:rFonts w:ascii="Arial" w:eastAsia="Times New Roman" w:hAnsi="Arial" w:cs="Arial"/>
                <w:color w:val="222222"/>
                <w:spacing w:val="-2"/>
                <w:sz w:val="20"/>
                <w:szCs w:val="20"/>
                <w:lang w:val="en-AU"/>
              </w:rPr>
              <w:t xml:space="preserve">taff </w:t>
            </w:r>
            <w:r>
              <w:rPr>
                <w:rFonts w:ascii="Arial" w:eastAsia="Times New Roman" w:hAnsi="Arial" w:cs="Arial"/>
                <w:color w:val="222222"/>
                <w:spacing w:val="-2"/>
                <w:sz w:val="20"/>
                <w:szCs w:val="20"/>
                <w:lang w:val="en-AU"/>
              </w:rPr>
              <w:t>have</w:t>
            </w:r>
            <w:r w:rsidRPr="007C5A38">
              <w:rPr>
                <w:rFonts w:ascii="Arial" w:eastAsia="Times New Roman" w:hAnsi="Arial" w:cs="Arial"/>
                <w:color w:val="222222"/>
                <w:spacing w:val="-2"/>
                <w:sz w:val="20"/>
                <w:szCs w:val="20"/>
                <w:lang w:val="en-AU"/>
              </w:rPr>
              <w:t xml:space="preserve"> </w:t>
            </w:r>
            <w:r>
              <w:rPr>
                <w:rFonts w:ascii="Arial" w:eastAsia="Times New Roman" w:hAnsi="Arial" w:cs="Arial"/>
                <w:color w:val="222222"/>
                <w:spacing w:val="-2"/>
                <w:sz w:val="20"/>
                <w:szCs w:val="20"/>
                <w:lang w:val="en-AU"/>
              </w:rPr>
              <w:t xml:space="preserve">their </w:t>
            </w:r>
            <w:r w:rsidR="00C16778" w:rsidRPr="007C5A38">
              <w:rPr>
                <w:rFonts w:ascii="Arial" w:eastAsia="Times New Roman" w:hAnsi="Arial" w:cs="Arial"/>
                <w:color w:val="222222"/>
                <w:spacing w:val="-2"/>
                <w:sz w:val="20"/>
                <w:szCs w:val="20"/>
                <w:lang w:val="en-AU"/>
              </w:rPr>
              <w:t>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D52C430" w14:textId="44DFCB5C"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4F4C48B0" w14:textId="392EF6D2" w:rsidR="00E732E6" w:rsidRDefault="00E732E6" w:rsidP="00E732E6">
            <w:pPr>
              <w:pStyle w:val="NoSpacing"/>
              <w:ind w:left="720"/>
              <w:rPr>
                <w:rFonts w:ascii="Arial" w:hAnsi="Arial" w:cs="Arial"/>
                <w:sz w:val="20"/>
                <w:szCs w:val="20"/>
              </w:rPr>
            </w:pP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w:t>
            </w:r>
            <w:proofErr w:type="gramStart"/>
            <w:r w:rsidR="008F176B">
              <w:rPr>
                <w:rFonts w:ascii="Arial" w:hAnsi="Arial" w:cs="Arial"/>
                <w:color w:val="1D2828"/>
                <w:sz w:val="20"/>
                <w:szCs w:val="20"/>
              </w:rPr>
              <w:t>provide assistance</w:t>
            </w:r>
            <w:proofErr w:type="gramEnd"/>
            <w:r w:rsidR="008F176B">
              <w:rPr>
                <w:rFonts w:ascii="Arial" w:hAnsi="Arial" w:cs="Arial"/>
                <w:color w:val="1D2828"/>
                <w:sz w:val="20"/>
                <w:szCs w:val="20"/>
              </w:rPr>
              <w:t xml:space="preserv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4"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41172326" w:rsidR="00B76DAB" w:rsidRDefault="00B76DAB" w:rsidP="00B76DAB">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w:t>
            </w:r>
            <w:r w:rsidR="00C63E08">
              <w:rPr>
                <w:rFonts w:ascii="Arial" w:hAnsi="Arial" w:cs="Arial"/>
                <w:sz w:val="20"/>
                <w:szCs w:val="20"/>
              </w:rPr>
              <w:t xml:space="preserve"> (5 minutes)</w:t>
            </w:r>
            <w:r w:rsidRPr="00B76DAB">
              <w:rPr>
                <w:rFonts w:ascii="Arial" w:hAnsi="Arial" w:cs="Arial"/>
                <w:sz w:val="20"/>
                <w:szCs w:val="20"/>
              </w:rPr>
              <w:t xml:space="preserv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2FAC5215" w:rsidR="00C1677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00D5AAFA" w14:textId="200CE6E7" w:rsidR="00C63E08" w:rsidRDefault="00C63E08" w:rsidP="00C16778">
            <w:pPr>
              <w:contextualSpacing/>
              <w:rPr>
                <w:rFonts w:ascii="Arial" w:hAnsi="Arial" w:cs="Arial"/>
                <w:color w:val="1D2828"/>
                <w:sz w:val="20"/>
                <w:szCs w:val="20"/>
              </w:rPr>
            </w:pPr>
          </w:p>
          <w:p w14:paraId="2A02FA98" w14:textId="2B21A091" w:rsidR="00C63E08" w:rsidRDefault="00C63E08" w:rsidP="00C16778">
            <w:pPr>
              <w:contextualSpacing/>
              <w:rPr>
                <w:rFonts w:ascii="Arial" w:hAnsi="Arial" w:cs="Arial"/>
                <w:color w:val="1D2828"/>
                <w:sz w:val="20"/>
                <w:szCs w:val="20"/>
              </w:rPr>
            </w:pPr>
          </w:p>
          <w:p w14:paraId="44199BF0" w14:textId="77777777" w:rsidR="00F840E4" w:rsidRPr="007C5A38" w:rsidRDefault="00F840E4" w:rsidP="00C16778">
            <w:pPr>
              <w:contextualSpacing/>
              <w:rPr>
                <w:rFonts w:ascii="Arial" w:hAnsi="Arial" w:cs="Arial"/>
                <w:color w:val="1D2828"/>
                <w:sz w:val="20"/>
                <w:szCs w:val="20"/>
              </w:rPr>
            </w:pP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lastRenderedPageBreak/>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70EF372F" w:rsidR="00E732E6" w:rsidRDefault="00471DC2"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Where centralised or local mechanical ventilation is present </w:t>
            </w:r>
            <w:r w:rsidR="006F4BFF">
              <w:rPr>
                <w:rFonts w:ascii="Arial" w:hAnsi="Arial" w:cs="Arial"/>
                <w:color w:val="000000" w:themeColor="text1"/>
                <w:sz w:val="20"/>
                <w:szCs w:val="20"/>
              </w:rPr>
              <w:t xml:space="preserve">(i.e. our kitchen) </w:t>
            </w:r>
            <w:r w:rsidRPr="00323BF2">
              <w:rPr>
                <w:rFonts w:ascii="Arial" w:hAnsi="Arial" w:cs="Arial"/>
                <w:color w:val="000000" w:themeColor="text1"/>
                <w:sz w:val="20"/>
                <w:szCs w:val="20"/>
              </w:rPr>
              <w:t>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02EB63BF" w:rsidR="00405E5F" w:rsidRDefault="006F4BFF" w:rsidP="00405E5F">
            <w:pPr>
              <w:rPr>
                <w:rFonts w:ascii="Arial" w:hAnsi="Arial" w:cs="Arial"/>
                <w:sz w:val="20"/>
                <w:szCs w:val="20"/>
              </w:rPr>
            </w:pPr>
            <w:r>
              <w:rPr>
                <w:rFonts w:ascii="Arial" w:hAnsi="Arial" w:cs="Arial"/>
                <w:sz w:val="20"/>
                <w:szCs w:val="20"/>
              </w:rPr>
              <w:t>We</w:t>
            </w:r>
            <w:r w:rsidR="00E732E6">
              <w:rPr>
                <w:rFonts w:ascii="Arial" w:hAnsi="Arial" w:cs="Arial"/>
                <w:sz w:val="20"/>
                <w:szCs w:val="20"/>
              </w:rPr>
              <w:t xml:space="preserve"> require the </w:t>
            </w:r>
            <w:r w:rsidR="00E732E6"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sidR="00E732E6">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sidR="00E732E6">
              <w:rPr>
                <w:rFonts w:ascii="Arial" w:hAnsi="Arial" w:cs="Arial"/>
                <w:sz w:val="20"/>
                <w:szCs w:val="20"/>
              </w:rPr>
              <w:t>fire doo</w:t>
            </w:r>
            <w:r w:rsidR="00405E5F">
              <w:rPr>
                <w:rFonts w:ascii="Arial" w:hAnsi="Arial" w:cs="Arial"/>
                <w:sz w:val="20"/>
                <w:szCs w:val="20"/>
              </w:rPr>
              <w:t>rs</w:t>
            </w:r>
            <w:r w:rsidR="00E732E6"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4C4D3E7A"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w:t>
            </w:r>
            <w:proofErr w:type="gramStart"/>
            <w:r w:rsidRPr="007C5A38">
              <w:rPr>
                <w:rFonts w:ascii="Arial" w:eastAsia="Calibri" w:hAnsi="Arial" w:cs="Arial"/>
                <w:sz w:val="20"/>
                <w:szCs w:val="20"/>
              </w:rPr>
              <w:t>pupils</w:t>
            </w:r>
            <w:proofErr w:type="gramEnd"/>
            <w:r w:rsidRPr="007C5A38">
              <w:rPr>
                <w:rFonts w:ascii="Arial" w:eastAsia="Calibri" w:hAnsi="Arial" w:cs="Arial"/>
                <w:sz w:val="20"/>
                <w:szCs w:val="20"/>
              </w:rPr>
              <w:t xml:space="preserve"> and parents that they </w:t>
            </w:r>
            <w:r w:rsidRPr="004F7F42">
              <w:rPr>
                <w:rFonts w:ascii="Arial" w:eastAsia="Calibri" w:hAnsi="Arial" w:cs="Arial"/>
                <w:b/>
                <w:bCs/>
                <w:sz w:val="20"/>
                <w:szCs w:val="20"/>
              </w:rPr>
              <w:t>should not</w:t>
            </w:r>
            <w:r w:rsidRPr="007C5A38">
              <w:rPr>
                <w:rFonts w:ascii="Arial" w:eastAsia="Calibri" w:hAnsi="Arial" w:cs="Arial"/>
                <w:sz w:val="20"/>
                <w:szCs w:val="20"/>
              </w:rPr>
              <w:t xml:space="preserve"> come to school if they or someone in their household has developed symptoms (new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35"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2EEA4DD9" w:rsidR="00770CB0" w:rsidRPr="00370646" w:rsidRDefault="006A2DC8" w:rsidP="009B0888">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5BADC945" w14:textId="0EADC0EA" w:rsidR="006A2DC8" w:rsidRPr="000A448E" w:rsidRDefault="006F4BFF"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We have</w:t>
            </w:r>
            <w:r w:rsidR="00051494" w:rsidRPr="000A448E">
              <w:rPr>
                <w:rFonts w:ascii="Arial" w:eastAsia="Times New Roman" w:hAnsi="Arial" w:cs="Arial"/>
                <w:color w:val="000000" w:themeColor="text1"/>
                <w:spacing w:val="-2"/>
                <w:sz w:val="20"/>
                <w:szCs w:val="20"/>
                <w:lang w:val="en-AU"/>
              </w:rPr>
              <w:t xml:space="preserve"> staggered drop off/pick up times or locations</w:t>
            </w:r>
            <w:r>
              <w:rPr>
                <w:rFonts w:ascii="Arial" w:eastAsia="Times New Roman" w:hAnsi="Arial" w:cs="Arial"/>
                <w:color w:val="000000" w:themeColor="text1"/>
                <w:spacing w:val="-2"/>
                <w:sz w:val="20"/>
                <w:szCs w:val="20"/>
                <w:lang w:val="en-AU"/>
              </w:rPr>
              <w:t xml:space="preserve"> and parents and children know where to</w:t>
            </w:r>
            <w:r w:rsidR="00051494" w:rsidRPr="000A448E">
              <w:rPr>
                <w:rFonts w:ascii="Arial" w:eastAsia="Times New Roman" w:hAnsi="Arial" w:cs="Arial"/>
                <w:color w:val="000000" w:themeColor="text1"/>
                <w:spacing w:val="-2"/>
                <w:sz w:val="20"/>
                <w:szCs w:val="20"/>
                <w:lang w:val="en-AU"/>
              </w:rPr>
              <w:t xml:space="preserve"> go when they arrive at the facility. </w:t>
            </w:r>
            <w:r>
              <w:rPr>
                <w:rFonts w:ascii="Arial" w:eastAsia="Times New Roman" w:hAnsi="Arial" w:cs="Arial"/>
                <w:color w:val="000000" w:themeColor="text1"/>
                <w:spacing w:val="-2"/>
                <w:sz w:val="20"/>
                <w:szCs w:val="20"/>
                <w:lang w:val="en-AU"/>
              </w:rPr>
              <w:t>P</w:t>
            </w:r>
            <w:r w:rsidR="006A2DC8" w:rsidRPr="000A448E">
              <w:rPr>
                <w:rFonts w:ascii="Arial" w:eastAsia="Times New Roman" w:hAnsi="Arial" w:cs="Arial"/>
                <w:color w:val="000000" w:themeColor="text1"/>
                <w:spacing w:val="-2"/>
                <w:sz w:val="20"/>
                <w:szCs w:val="20"/>
                <w:lang w:val="en-AU"/>
              </w:rPr>
              <w:t xml:space="preserve">arents </w:t>
            </w:r>
            <w:r>
              <w:rPr>
                <w:rFonts w:ascii="Arial" w:eastAsia="Times New Roman" w:hAnsi="Arial" w:cs="Arial"/>
                <w:color w:val="000000" w:themeColor="text1"/>
                <w:spacing w:val="-2"/>
                <w:sz w:val="20"/>
                <w:szCs w:val="20"/>
                <w:lang w:val="en-AU"/>
              </w:rPr>
              <w:t xml:space="preserve">are </w:t>
            </w:r>
            <w:r w:rsidR="006A2DC8" w:rsidRPr="000A448E">
              <w:rPr>
                <w:rFonts w:ascii="Arial" w:eastAsia="Times New Roman" w:hAnsi="Arial" w:cs="Arial"/>
                <w:color w:val="000000" w:themeColor="text1"/>
                <w:spacing w:val="-2"/>
                <w:sz w:val="20"/>
                <w:szCs w:val="20"/>
                <w:lang w:val="en-AU"/>
              </w:rPr>
              <w:t>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Pr>
                <w:rFonts w:ascii="Arial" w:eastAsia="Times New Roman" w:hAnsi="Arial" w:cs="Arial"/>
                <w:color w:val="000000" w:themeColor="text1"/>
                <w:spacing w:val="-2"/>
                <w:sz w:val="20"/>
                <w:szCs w:val="20"/>
                <w:lang w:val="en-AU"/>
              </w:rPr>
              <w:t xml:space="preserve"> We are a</w:t>
            </w:r>
            <w:r w:rsidR="006A2DC8" w:rsidRPr="000A448E">
              <w:rPr>
                <w:rFonts w:ascii="Arial" w:eastAsia="Times New Roman" w:hAnsi="Arial" w:cs="Arial"/>
                <w:color w:val="000000" w:themeColor="text1"/>
                <w:spacing w:val="-2"/>
                <w:sz w:val="20"/>
                <w:szCs w:val="20"/>
                <w:lang w:val="en-AU"/>
              </w:rPr>
              <w:t>dvising parents not to wait</w:t>
            </w:r>
            <w:r w:rsidR="00051494" w:rsidRPr="000A448E">
              <w:rPr>
                <w:rFonts w:ascii="Arial" w:eastAsia="Times New Roman" w:hAnsi="Arial" w:cs="Arial"/>
                <w:color w:val="000000" w:themeColor="text1"/>
                <w:spacing w:val="-2"/>
                <w:sz w:val="20"/>
                <w:szCs w:val="20"/>
                <w:lang w:val="en-AU"/>
              </w:rPr>
              <w:t xml:space="preserve"> and maintain 2m social distancing. </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w:t>
            </w:r>
            <w:proofErr w:type="gramStart"/>
            <w:r w:rsidRPr="001C4D87">
              <w:rPr>
                <w:rFonts w:ascii="Arial" w:eastAsia="Times New Roman" w:hAnsi="Arial" w:cs="Arial"/>
                <w:sz w:val="20"/>
                <w:szCs w:val="20"/>
              </w:rPr>
              <w:t>children</w:t>
            </w:r>
            <w:proofErr w:type="gramEnd"/>
            <w:r w:rsidRPr="001C4D87">
              <w:rPr>
                <w:rFonts w:ascii="Arial" w:eastAsia="Times New Roman" w:hAnsi="Arial" w:cs="Arial"/>
                <w:sz w:val="20"/>
                <w:szCs w:val="20"/>
              </w:rPr>
              <w:t xml:space="preserve">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35F7DF56"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 xml:space="preserve">the building, hand sanitiser </w:t>
            </w:r>
            <w:r w:rsidR="006F4BFF">
              <w:rPr>
                <w:rFonts w:ascii="Arial" w:hAnsi="Arial" w:cs="Arial"/>
                <w:sz w:val="20"/>
                <w:szCs w:val="20"/>
              </w:rPr>
              <w:t>is</w:t>
            </w:r>
            <w:r w:rsidRPr="001C4D87">
              <w:rPr>
                <w:rFonts w:ascii="Arial" w:hAnsi="Arial" w:cs="Arial"/>
                <w:sz w:val="20"/>
                <w:szCs w:val="20"/>
              </w:rPr>
              <w:t xml:space="preserv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C4674C">
              <w:rPr>
                <w:rFonts w:ascii="Arial" w:hAnsi="Arial" w:cs="Arial"/>
                <w:sz w:val="20"/>
                <w:szCs w:val="20"/>
              </w:rPr>
              <w:t>building</w:t>
            </w:r>
            <w:proofErr w:type="gramEnd"/>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36"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37"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38"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39"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777777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581C2591"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 xml:space="preserve">To help with maintaining distancing for young people </w:t>
            </w:r>
            <w:r w:rsidR="006F4BFF">
              <w:rPr>
                <w:rFonts w:ascii="Arial" w:eastAsia="Times New Roman" w:hAnsi="Arial" w:cs="Arial"/>
                <w:color w:val="000000" w:themeColor="text1"/>
                <w:sz w:val="20"/>
                <w:szCs w:val="20"/>
              </w:rPr>
              <w:t xml:space="preserve">there will be limited </w:t>
            </w:r>
            <w:r w:rsidRPr="00C503BD">
              <w:rPr>
                <w:rFonts w:ascii="Arial" w:eastAsia="Times New Roman" w:hAnsi="Arial" w:cs="Arial"/>
                <w:color w:val="000000" w:themeColor="text1"/>
                <w:sz w:val="20"/>
                <w:szCs w:val="20"/>
              </w:rPr>
              <w:t xml:space="preserve">use of marker tape on the floor and </w:t>
            </w:r>
            <w:r w:rsidR="006F4BFF">
              <w:rPr>
                <w:rFonts w:ascii="Arial" w:eastAsia="Times New Roman" w:hAnsi="Arial" w:cs="Arial"/>
                <w:color w:val="000000" w:themeColor="text1"/>
                <w:sz w:val="20"/>
                <w:szCs w:val="20"/>
              </w:rPr>
              <w:t>keep left</w:t>
            </w:r>
            <w:r w:rsidR="006A2DC8" w:rsidRPr="007C5A38">
              <w:rPr>
                <w:rFonts w:ascii="Arial" w:eastAsia="Times New Roman" w:hAnsi="Arial" w:cs="Arial"/>
                <w:color w:val="222222"/>
                <w:sz w:val="20"/>
                <w:szCs w:val="20"/>
              </w:rPr>
              <w:t xml:space="preserve">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for a period of 15 minutes or more </w:t>
            </w:r>
            <w:proofErr w:type="spellStart"/>
            <w:r w:rsidR="00111BE4">
              <w:rPr>
                <w:rFonts w:ascii="Arial" w:hAnsi="Arial" w:cs="Arial"/>
                <w:color w:val="1D2828"/>
                <w:sz w:val="20"/>
                <w:szCs w:val="20"/>
              </w:rPr>
              <w:t>then</w:t>
            </w:r>
            <w:proofErr w:type="spellEnd"/>
            <w:r w:rsidR="00111BE4">
              <w:rPr>
                <w:rFonts w:ascii="Arial" w:hAnsi="Arial" w:cs="Arial"/>
                <w:color w:val="1D2828"/>
                <w:sz w:val="20"/>
                <w:szCs w:val="20"/>
              </w:rPr>
              <w:t xml:space="preserve">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C63E08" w:rsidRPr="005878A4" w:rsidRDefault="00C63E08"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C63E08" w:rsidRPr="005878A4" w:rsidRDefault="00C63E08"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056081"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40"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41"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lastRenderedPageBreak/>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5"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4D67D1" w:rsidRPr="009C4C04"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42"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43"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9C4C04">
              <w:rPr>
                <w:rFonts w:ascii="Arial" w:eastAsia="Times New Roman" w:hAnsi="Arial" w:cs="Arial"/>
                <w:spacing w:val="-2"/>
                <w:sz w:val="20"/>
                <w:szCs w:val="20"/>
                <w:lang w:val="en-AU"/>
              </w:rPr>
              <w:t>apron</w:t>
            </w:r>
            <w:proofErr w:type="gramEnd"/>
            <w:r w:rsidRPr="009C4C04">
              <w:rPr>
                <w:rFonts w:ascii="Arial" w:eastAsia="Times New Roman" w:hAnsi="Arial" w:cs="Arial"/>
                <w:spacing w:val="-2"/>
                <w:sz w:val="20"/>
                <w:szCs w:val="20"/>
                <w:lang w:val="en-AU"/>
              </w:rPr>
              <w:t xml:space="preserve">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14:paraId="0D4D4B50"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 xml:space="preserve">All First Aid Kits to contain PPE: gloves, </w:t>
            </w:r>
            <w:proofErr w:type="gramStart"/>
            <w:r w:rsidRPr="009C4C04">
              <w:rPr>
                <w:rFonts w:ascii="Arial" w:hAnsi="Arial" w:cs="Arial"/>
                <w:color w:val="1D2828"/>
                <w:sz w:val="20"/>
                <w:szCs w:val="20"/>
              </w:rPr>
              <w:t>aprons</w:t>
            </w:r>
            <w:proofErr w:type="gramEnd"/>
            <w:r w:rsidRPr="009C4C04">
              <w:rPr>
                <w:rFonts w:ascii="Arial" w:hAnsi="Arial" w:cs="Arial"/>
                <w:color w:val="1D2828"/>
                <w:sz w:val="20"/>
                <w:szCs w:val="20"/>
              </w:rPr>
              <w:t xml:space="preserve">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2B48B126" w14:textId="77777777" w:rsidR="006F4BFF" w:rsidRDefault="008249D8" w:rsidP="003D17B2">
            <w:pPr>
              <w:spacing w:after="240"/>
              <w:rPr>
                <w:rFonts w:ascii="Arial" w:hAnsi="Arial" w:cs="Arial"/>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49pt" o:ole="">
                  <v:imagedata r:id="rId44" o:title=""/>
                </v:shape>
                <o:OLEObject Type="Embed" ProgID="AcroExch.Document.DC" ShapeID="_x0000_i1025" DrawAspect="Icon" ObjectID="_1659856502" r:id="rId45"/>
              </w:object>
            </w:r>
            <w:r w:rsidR="003D17B2" w:rsidRPr="009C4C04">
              <w:rPr>
                <w:rFonts w:ascii="Arial" w:hAnsi="Arial" w:cs="Arial"/>
              </w:rPr>
              <w:t xml:space="preserve">     </w:t>
            </w:r>
          </w:p>
          <w:p w14:paraId="5CA7FA73" w14:textId="1EC0D1FA" w:rsidR="006A2DC8" w:rsidRPr="009C4C04" w:rsidRDefault="006A2DC8" w:rsidP="003D17B2">
            <w:pPr>
              <w:spacing w:after="240"/>
              <w:rPr>
                <w:rFonts w:ascii="Arial" w:hAnsi="Arial" w:cs="Arial"/>
                <w:color w:val="000000" w:themeColor="text1"/>
                <w:sz w:val="20"/>
                <w:szCs w:val="20"/>
              </w:rPr>
            </w:pPr>
            <w:r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46"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47"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60D0A727" w14:textId="77777777" w:rsidR="006F4BFF" w:rsidRDefault="006F4BFF" w:rsidP="00AB6030">
            <w:pPr>
              <w:rPr>
                <w:rFonts w:ascii="Arial" w:hAnsi="Arial" w:cs="Arial"/>
                <w:b/>
                <w:bCs/>
                <w:color w:val="1D2828"/>
                <w:spacing w:val="-2"/>
                <w:sz w:val="20"/>
                <w:szCs w:val="20"/>
                <w:u w:val="single"/>
                <w:lang w:val="en-AU"/>
              </w:rPr>
            </w:pPr>
          </w:p>
          <w:p w14:paraId="6424B090" w14:textId="77777777" w:rsidR="006F4BFF" w:rsidRDefault="006F4BFF" w:rsidP="00AB6030">
            <w:pPr>
              <w:rPr>
                <w:rFonts w:ascii="Arial" w:hAnsi="Arial" w:cs="Arial"/>
                <w:b/>
                <w:bCs/>
                <w:color w:val="1D2828"/>
                <w:spacing w:val="-2"/>
                <w:sz w:val="20"/>
                <w:szCs w:val="20"/>
                <w:u w:val="single"/>
                <w:lang w:val="en-AU"/>
              </w:rPr>
            </w:pPr>
          </w:p>
          <w:p w14:paraId="1C30729D" w14:textId="77777777" w:rsidR="006F4BFF" w:rsidRDefault="006F4BFF" w:rsidP="00AB6030">
            <w:pPr>
              <w:rPr>
                <w:rFonts w:ascii="Arial" w:hAnsi="Arial" w:cs="Arial"/>
                <w:b/>
                <w:bCs/>
                <w:color w:val="1D2828"/>
                <w:spacing w:val="-2"/>
                <w:sz w:val="20"/>
                <w:szCs w:val="20"/>
                <w:u w:val="single"/>
                <w:lang w:val="en-AU"/>
              </w:rPr>
            </w:pPr>
          </w:p>
          <w:p w14:paraId="250FA102" w14:textId="6E966F15"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lastRenderedPageBreak/>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1BF6EAC9"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sidR="00341A14">
              <w:rPr>
                <w:rFonts w:ascii="Arial" w:hAnsi="Arial" w:cs="Arial"/>
                <w:color w:val="1D2828"/>
                <w:spacing w:val="-2"/>
                <w:sz w:val="20"/>
                <w:szCs w:val="20"/>
                <w:lang w:val="en-AU"/>
              </w:rPr>
              <w:t xml:space="preserve">, and flowchart </w:t>
            </w:r>
            <w:hyperlink r:id="rId48" w:history="1">
              <w:r w:rsidR="00341A14"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response required</w:t>
            </w:r>
            <w:r w:rsidR="00C8449C">
              <w:rPr>
                <w:rFonts w:ascii="Arial" w:hAnsi="Arial" w:cs="Arial"/>
                <w:color w:val="1D2828"/>
                <w:spacing w:val="-2"/>
                <w:sz w:val="20"/>
                <w:szCs w:val="20"/>
                <w:lang w:val="en-AU"/>
              </w:rPr>
              <w:t xml:space="preserve">. Advice </w:t>
            </w:r>
            <w:hyperlink r:id="rId49" w:history="1">
              <w:r w:rsidR="00C8449C" w:rsidRPr="00D5508E">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13E71D77"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0"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4A6050C" w14:textId="19F6DA60" w:rsidR="00272071" w:rsidRPr="00272071" w:rsidRDefault="00272071" w:rsidP="00272071">
            <w:pPr>
              <w:pStyle w:val="NormalWeb"/>
              <w:rPr>
                <w:rFonts w:ascii="Arial" w:hAnsi="Arial" w:cs="Arial"/>
                <w:sz w:val="20"/>
                <w:szCs w:val="20"/>
                <w:lang w:eastAsia="en-GB"/>
              </w:rPr>
            </w:pPr>
            <w:r>
              <w:rPr>
                <w:rFonts w:ascii="Arial" w:hAnsi="Arial" w:cs="Arial"/>
                <w:sz w:val="20"/>
                <w:szCs w:val="20"/>
              </w:rPr>
              <w:t>Advice from the Health &amp; Safety team is that o</w:t>
            </w:r>
            <w:r w:rsidRPr="00272071">
              <w:rPr>
                <w:rFonts w:ascii="Arial" w:hAnsi="Arial" w:cs="Arial"/>
                <w:sz w:val="20"/>
                <w:szCs w:val="20"/>
              </w:rPr>
              <w:t>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lang w:eastAsia="en-GB"/>
              </w:rPr>
              <w:t xml:space="preserve"> </w:t>
            </w:r>
            <w:r>
              <w:rPr>
                <w:rFonts w:ascii="Calibri" w:hAnsi="Calibri" w:cs="Calibri"/>
                <w:lang w:eastAsia="en-GB"/>
              </w:rPr>
              <w:t>B</w:t>
            </w:r>
            <w:r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Pr>
                <w:rFonts w:ascii="Arial" w:hAnsi="Arial" w:cs="Arial"/>
                <w:sz w:val="20"/>
                <w:szCs w:val="20"/>
                <w:lang w:eastAsia="en-GB"/>
              </w:rPr>
              <w:t>the area is out of use</w:t>
            </w:r>
            <w:r w:rsidRPr="00272071">
              <w:rPr>
                <w:rFonts w:ascii="Arial" w:hAnsi="Arial" w:cs="Arial"/>
                <w:sz w:val="20"/>
                <w:szCs w:val="20"/>
                <w:lang w:eastAsia="en-GB"/>
              </w:rPr>
              <w:t>. Investigation as to where the individual has been needs to be identified by building management and reported to Cleaning Services.   </w:t>
            </w:r>
          </w:p>
          <w:p w14:paraId="1BDCB651" w14:textId="77777777" w:rsidR="00272071" w:rsidRPr="00272071" w:rsidRDefault="00272071" w:rsidP="00272071">
            <w:pPr>
              <w:rPr>
                <w:rFonts w:ascii="Arial" w:hAnsi="Arial" w:cs="Arial"/>
                <w:sz w:val="20"/>
                <w:szCs w:val="20"/>
                <w:lang w:eastAsia="en-GB"/>
              </w:rPr>
            </w:pPr>
          </w:p>
          <w:p w14:paraId="280CBB69" w14:textId="56DBA2D7" w:rsidR="00272071" w:rsidRP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0E386C63" w14:textId="77777777" w:rsidR="00272071" w:rsidRPr="009C4C04" w:rsidRDefault="00272071" w:rsidP="009C4C04">
            <w:pPr>
              <w:rPr>
                <w:rFonts w:ascii="Arial" w:hAnsi="Arial" w:cs="Arial"/>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w:t>
            </w:r>
            <w:r w:rsidR="0003188B">
              <w:rPr>
                <w:rFonts w:ascii="Arial" w:hAnsi="Arial" w:cs="Arial"/>
                <w:sz w:val="20"/>
                <w:szCs w:val="20"/>
              </w:rPr>
              <w:lastRenderedPageBreak/>
              <w:t xml:space="preserve">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C63E08" w:rsidP="00AB6030">
            <w:pPr>
              <w:rPr>
                <w:rFonts w:ascii="Arial" w:hAnsi="Arial" w:cs="Arial"/>
                <w:sz w:val="20"/>
                <w:szCs w:val="20"/>
              </w:rPr>
            </w:pPr>
            <w:hyperlink r:id="rId51"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5"/>
      <w:tr w:rsidR="009E3DC5" w:rsidRPr="007C5A38" w14:paraId="4C5FADA6" w14:textId="77777777" w:rsidTr="575CE3B0">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728752A6"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52"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53" w:history="1">
              <w:r w:rsidR="00270670" w:rsidRPr="009C4C04">
                <w:rPr>
                  <w:rStyle w:val="Hyperlink"/>
                  <w:rFonts w:ascii="Arial" w:hAnsi="Arial" w:cs="Arial"/>
                  <w:spacing w:val="-2"/>
                  <w:sz w:val="20"/>
                  <w:szCs w:val="20"/>
                  <w:lang w:val="en-AU"/>
                </w:rPr>
                <w:t>grampian.healthprotection@nhs.net</w:t>
              </w:r>
            </w:hyperlink>
          </w:p>
          <w:p w14:paraId="6ED84535" w14:textId="77777777"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lastRenderedPageBreak/>
              <w:t xml:space="preserve">If schools have 2 or more confirmed cases of Covid-19 within 14 </w:t>
            </w:r>
            <w:proofErr w:type="gramStart"/>
            <w:r w:rsidRPr="009C4C04">
              <w:rPr>
                <w:rFonts w:ascii="Arial" w:hAnsi="Arial" w:cs="Arial"/>
                <w:color w:val="000000" w:themeColor="text1"/>
                <w:spacing w:val="-2"/>
                <w:sz w:val="20"/>
                <w:szCs w:val="20"/>
                <w:lang w:val="en-AU"/>
              </w:rPr>
              <w:t>days</w:t>
            </w:r>
            <w:proofErr w:type="gramEnd"/>
            <w:r w:rsidRPr="009C4C04">
              <w:rPr>
                <w:rFonts w:ascii="Arial" w:hAnsi="Arial" w:cs="Arial"/>
                <w:color w:val="000000" w:themeColor="text1"/>
                <w:spacing w:val="-2"/>
                <w:sz w:val="20"/>
                <w:szCs w:val="20"/>
                <w:lang w:val="en-AU"/>
              </w:rPr>
              <w:t xml:space="preserve"> they may have an outbreak. In this situation contact HPT and local authority</w:t>
            </w:r>
            <w:r w:rsidR="00F7342B" w:rsidRPr="009C4C04">
              <w:rPr>
                <w:rFonts w:ascii="Arial" w:hAnsi="Arial" w:cs="Arial"/>
                <w:color w:val="000000" w:themeColor="text1"/>
                <w:spacing w:val="-2"/>
                <w:sz w:val="20"/>
                <w:szCs w:val="20"/>
                <w:lang w:val="en-AU"/>
              </w:rPr>
              <w:t>.</w:t>
            </w:r>
          </w:p>
          <w:p w14:paraId="3C95C94C"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w:t>
            </w:r>
            <w:proofErr w:type="gramStart"/>
            <w:r w:rsidRPr="009C4C04">
              <w:rPr>
                <w:rFonts w:ascii="Arial" w:hAnsi="Arial" w:cs="Arial"/>
                <w:color w:val="000000" w:themeColor="text1"/>
                <w:spacing w:val="-2"/>
                <w:sz w:val="20"/>
                <w:szCs w:val="20"/>
                <w:lang w:val="en-AU"/>
              </w:rPr>
              <w:t>prevention</w:t>
            </w:r>
            <w:proofErr w:type="gramEnd"/>
            <w:r w:rsidRPr="009C4C04">
              <w:rPr>
                <w:rFonts w:ascii="Arial" w:hAnsi="Arial" w:cs="Arial"/>
                <w:color w:val="000000" w:themeColor="text1"/>
                <w:spacing w:val="-2"/>
                <w:sz w:val="20"/>
                <w:szCs w:val="20"/>
                <w:lang w:val="en-AU"/>
              </w:rPr>
              <w:t xml:space="preserve"> and control measures. </w:t>
            </w:r>
          </w:p>
          <w:p w14:paraId="6F5B9C0C" w14:textId="49087DDC" w:rsidR="00F7342B" w:rsidRPr="009C4C04" w:rsidRDefault="00F7342B" w:rsidP="00F7342B">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w:t>
            </w:r>
            <w:proofErr w:type="gramStart"/>
            <w:r w:rsidRPr="009C4C04">
              <w:rPr>
                <w:rFonts w:ascii="Arial" w:hAnsi="Arial" w:cs="Arial"/>
                <w:color w:val="000000" w:themeColor="text1"/>
                <w:spacing w:val="-2"/>
                <w:sz w:val="20"/>
                <w:szCs w:val="20"/>
                <w:lang w:val="en-AU"/>
              </w:rPr>
              <w:t>authority</w:t>
            </w:r>
            <w:proofErr w:type="gramEnd"/>
            <w:r w:rsidRPr="009C4C04">
              <w:rPr>
                <w:rFonts w:ascii="Arial" w:hAnsi="Arial" w:cs="Arial"/>
                <w:color w:val="000000" w:themeColor="text1"/>
                <w:spacing w:val="-2"/>
                <w:sz w:val="20"/>
                <w:szCs w:val="20"/>
                <w:lang w:val="en-AU"/>
              </w:rPr>
              <w:t xml:space="preserve">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575CE3B0">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4B968CF6"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w:t>
            </w:r>
            <w:r w:rsidR="006F4BFF">
              <w:rPr>
                <w:rFonts w:ascii="Arial" w:hAnsi="Arial" w:cs="Arial"/>
                <w:iCs/>
                <w:color w:val="000000" w:themeColor="text1"/>
                <w:sz w:val="20"/>
                <w:szCs w:val="20"/>
              </w:rPr>
              <w:t>pegs</w:t>
            </w:r>
            <w:r w:rsidRPr="00C503BD">
              <w:rPr>
                <w:rFonts w:ascii="Arial" w:hAnsi="Arial" w:cs="Arial"/>
                <w:iCs/>
                <w:color w:val="000000" w:themeColor="text1"/>
                <w:sz w:val="20"/>
                <w:szCs w:val="20"/>
              </w:rPr>
              <w:t xml:space="preserve">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775DD74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w:t>
            </w:r>
            <w:proofErr w:type="gramStart"/>
            <w:r w:rsidRPr="00C503BD">
              <w:rPr>
                <w:rFonts w:ascii="Arial" w:hAnsi="Arial" w:cs="Arial"/>
                <w:sz w:val="20"/>
                <w:szCs w:val="20"/>
              </w:rPr>
              <w:t>chair</w:t>
            </w:r>
            <w:proofErr w:type="gramEnd"/>
            <w:r w:rsidRPr="00C503BD">
              <w:rPr>
                <w:rFonts w:ascii="Arial" w:hAnsi="Arial" w:cs="Arial"/>
                <w:sz w:val="20"/>
                <w:szCs w:val="20"/>
              </w:rPr>
              <w:t xml:space="preserve">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lastRenderedPageBreak/>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50A1A122" w14:textId="77777777" w:rsidR="006F4BFF" w:rsidRDefault="00844FF1" w:rsidP="0009785F">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p>
          <w:p w14:paraId="5A77D16C" w14:textId="77777777" w:rsidR="006F4BFF" w:rsidRDefault="006F4BFF" w:rsidP="0009785F">
            <w:pPr>
              <w:rPr>
                <w:rFonts w:ascii="Arial" w:hAnsi="Arial" w:cs="Arial"/>
                <w:iCs/>
                <w:color w:val="000000" w:themeColor="text1"/>
                <w:sz w:val="20"/>
                <w:szCs w:val="20"/>
              </w:rPr>
            </w:pPr>
          </w:p>
          <w:p w14:paraId="094633F7" w14:textId="63AF630D" w:rsidR="006A2DC8" w:rsidRPr="00C503BD" w:rsidRDefault="006A2DC8" w:rsidP="0009785F">
            <w:pPr>
              <w:rPr>
                <w:rFonts w:ascii="Arial" w:hAnsi="Arial" w:cs="Arial"/>
                <w:iCs/>
                <w:sz w:val="20"/>
                <w:szCs w:val="20"/>
              </w:rPr>
            </w:pPr>
            <w:r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7A4AF538" w14:textId="28AE57FC" w:rsidR="001941A5" w:rsidRDefault="001941A5" w:rsidP="0009785F">
            <w:pPr>
              <w:pStyle w:val="NoSpacing"/>
              <w:rPr>
                <w:rFonts w:ascii="Arial" w:hAnsi="Arial" w:cs="Arial"/>
                <w:sz w:val="20"/>
                <w:szCs w:val="20"/>
              </w:rPr>
            </w:pPr>
          </w:p>
          <w:p w14:paraId="43723517" w14:textId="56CA4771" w:rsidR="001941A5" w:rsidRPr="00C503BD" w:rsidRDefault="001D2F9D" w:rsidP="0009785F">
            <w:pPr>
              <w:pStyle w:val="NoSpacing"/>
              <w:rPr>
                <w:rFonts w:ascii="Arial" w:hAnsi="Arial" w:cs="Arial"/>
                <w:sz w:val="20"/>
                <w:szCs w:val="20"/>
              </w:rPr>
            </w:pPr>
            <w:r>
              <w:rPr>
                <w:rFonts w:ascii="Arial" w:eastAsia="Times New Roman" w:hAnsi="Arial" w:cs="Arial"/>
                <w:sz w:val="20"/>
                <w:szCs w:val="20"/>
              </w:rPr>
              <w:t xml:space="preserve">Guidance for PE found </w:t>
            </w:r>
            <w:hyperlink r:id="rId54" w:history="1">
              <w:r w:rsidRPr="00292C96">
                <w:rPr>
                  <w:rStyle w:val="Hyperlink"/>
                  <w:rFonts w:ascii="Arial" w:eastAsia="Times New Roman" w:hAnsi="Arial" w:cs="Arial"/>
                  <w:sz w:val="20"/>
                  <w:szCs w:val="20"/>
                </w:rPr>
                <w:t>here.</w:t>
              </w:r>
            </w:hyperlink>
            <w:r>
              <w:rPr>
                <w:rFonts w:ascii="Arial" w:eastAsia="Times New Roman" w:hAnsi="Arial" w:cs="Arial"/>
                <w:sz w:val="20"/>
                <w:szCs w:val="20"/>
              </w:rPr>
              <w:t xml:space="preserve"> C</w:t>
            </w:r>
            <w:r w:rsidR="001941A5">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DB2279D" w14:textId="77777777" w:rsidR="00F26DDF" w:rsidRPr="00C503BD" w:rsidRDefault="00F26DDF" w:rsidP="0009785F">
            <w:pPr>
              <w:pStyle w:val="NoSpacing"/>
              <w:rPr>
                <w:rFonts w:ascii="Arial" w:hAnsi="Arial" w:cs="Arial"/>
                <w:sz w:val="20"/>
                <w:szCs w:val="20"/>
              </w:rPr>
            </w:pPr>
          </w:p>
          <w:p w14:paraId="064F1C7A" w14:textId="533CC5EB" w:rsidR="00471DC2" w:rsidRPr="00C503BD" w:rsidRDefault="00471DC2" w:rsidP="0009785F">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04430524" w:rsidR="00D80617" w:rsidRP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575CE3B0">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E29C9F6"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2E43E452" w14:textId="1553D0FD"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r w:rsidR="006F4BFF">
              <w:rPr>
                <w:rFonts w:ascii="Arial" w:hAnsi="Arial" w:cs="Arial"/>
                <w:iCs/>
                <w:sz w:val="20"/>
                <w:szCs w:val="20"/>
              </w:rPr>
              <w:t xml:space="preserve">. </w:t>
            </w:r>
            <w:proofErr w:type="gramStart"/>
            <w:r w:rsidRPr="007C5A38">
              <w:rPr>
                <w:rFonts w:ascii="Arial" w:hAnsi="Arial" w:cs="Arial"/>
                <w:iCs/>
                <w:sz w:val="20"/>
                <w:szCs w:val="20"/>
              </w:rPr>
              <w:t>.</w:t>
            </w:r>
            <w:proofErr w:type="gramEnd"/>
            <w:r w:rsidR="006F4BFF">
              <w:rPr>
                <w:rFonts w:ascii="Arial" w:hAnsi="Arial" w:cs="Arial"/>
                <w:iCs/>
                <w:sz w:val="20"/>
                <w:szCs w:val="20"/>
              </w:rPr>
              <w:t>Any shared crockery or cutlery must be placed in the dishwasher immediately after use.</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proofErr w:type="gramStart"/>
            <w:r w:rsidRPr="00902E55">
              <w:rPr>
                <w:rFonts w:ascii="Arial" w:hAnsi="Arial" w:cs="Arial"/>
                <w:iCs/>
                <w:sz w:val="20"/>
                <w:szCs w:val="20"/>
                <w:u w:val="single"/>
              </w:rPr>
              <w:t>dried</w:t>
            </w:r>
            <w:proofErr w:type="gramEnd"/>
            <w:r w:rsidRPr="00902E55">
              <w:rPr>
                <w:rFonts w:ascii="Arial" w:hAnsi="Arial" w:cs="Arial"/>
                <w:iCs/>
                <w:sz w:val="20"/>
                <w:szCs w:val="20"/>
                <w:u w:val="single"/>
              </w:rPr>
              <w:t xml:space="preserve">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 xml:space="preserve">Safe, </w:t>
            </w:r>
            <w:proofErr w:type="gramStart"/>
            <w:r w:rsidRPr="007C5A38">
              <w:rPr>
                <w:rFonts w:ascii="Arial" w:hAnsi="Arial" w:cs="Arial"/>
                <w:iCs/>
                <w:sz w:val="20"/>
                <w:szCs w:val="20"/>
              </w:rPr>
              <w:t>hygienic</w:t>
            </w:r>
            <w:proofErr w:type="gramEnd"/>
            <w:r w:rsidRPr="007C5A38">
              <w:rPr>
                <w:rFonts w:ascii="Arial" w:hAnsi="Arial" w:cs="Arial"/>
                <w:iCs/>
                <w:sz w:val="20"/>
                <w:szCs w:val="20"/>
              </w:rPr>
              <w:t xml:space="preserve">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lastRenderedPageBreak/>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575CE3B0">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3552CB91" w:rsidR="006A2DC8" w:rsidRPr="007C5A38" w:rsidRDefault="006F4BFF" w:rsidP="006F4BFF">
            <w:pPr>
              <w:rPr>
                <w:rFonts w:ascii="Arial" w:hAnsi="Arial" w:cs="Arial"/>
                <w:sz w:val="20"/>
                <w:szCs w:val="20"/>
              </w:rPr>
            </w:pPr>
            <w:r>
              <w:rPr>
                <w:rFonts w:ascii="Arial" w:eastAsia="Times New Roman" w:hAnsi="Arial" w:cs="Arial"/>
                <w:color w:val="000000" w:themeColor="text1"/>
                <w:sz w:val="20"/>
                <w:szCs w:val="20"/>
              </w:rPr>
              <w:t>S</w:t>
            </w:r>
            <w:r w:rsidR="00C7784C" w:rsidRPr="00C503BD">
              <w:rPr>
                <w:rFonts w:ascii="Arial" w:eastAsia="Times New Roman" w:hAnsi="Arial" w:cs="Arial"/>
                <w:color w:val="000000" w:themeColor="text1"/>
                <w:sz w:val="20"/>
                <w:szCs w:val="20"/>
              </w:rPr>
              <w:t>taggered handwashing for snack and lunchtimes. Staggered toilet breaks.</w:t>
            </w:r>
            <w:r w:rsidR="00C7784C">
              <w:rPr>
                <w:rFonts w:ascii="Arial" w:eastAsia="Times New Roman" w:hAnsi="Arial" w:cs="Arial"/>
                <w:color w:val="000000" w:themeColor="text1"/>
                <w:sz w:val="20"/>
                <w:szCs w:val="20"/>
              </w:rPr>
              <w:t xml:space="preserve"> </w:t>
            </w:r>
            <w:proofErr w:type="gramStart"/>
            <w:r w:rsidR="00C7784C">
              <w:rPr>
                <w:rFonts w:ascii="Arial" w:hAnsi="Arial" w:cs="Arial"/>
                <w:sz w:val="20"/>
                <w:szCs w:val="20"/>
              </w:rPr>
              <w:t>Consider staggering b</w:t>
            </w:r>
            <w:r w:rsidR="00C7784C" w:rsidRPr="007C5A38">
              <w:rPr>
                <w:rFonts w:ascii="Arial" w:hAnsi="Arial" w:cs="Arial"/>
                <w:sz w:val="20"/>
                <w:szCs w:val="20"/>
              </w:rPr>
              <w:t>reak times to reduce congestion and contact at all times</w:t>
            </w:r>
            <w:proofErr w:type="gramEnd"/>
            <w:r w:rsidR="00C7784C" w:rsidRPr="007C5A38">
              <w:rPr>
                <w:rFonts w:ascii="Arial" w:hAnsi="Arial" w:cs="Arial"/>
                <w:sz w:val="20"/>
                <w:szCs w:val="20"/>
              </w:rPr>
              <w:t>.</w:t>
            </w:r>
            <w:r w:rsidR="00C7784C" w:rsidRPr="00C503BD">
              <w:rPr>
                <w:rFonts w:ascii="Arial" w:eastAsia="Times New Roman" w:hAnsi="Arial" w:cs="Arial"/>
                <w:color w:val="000000" w:themeColor="text1"/>
                <w:sz w:val="20"/>
                <w:szCs w:val="20"/>
              </w:rPr>
              <w:t xml:space="preserve"> Localised solutions should be agreed</w:t>
            </w:r>
            <w:r w:rsidR="00C7784C">
              <w:rPr>
                <w:rFonts w:ascii="Arial" w:eastAsia="Times New Roman" w:hAnsi="Arial" w:cs="Arial"/>
                <w:color w:val="000000" w:themeColor="text1"/>
                <w:sz w:val="20"/>
                <w:szCs w:val="20"/>
              </w:rPr>
              <w:t xml:space="preserve"> at each establishment</w:t>
            </w:r>
            <w:r w:rsidR="00C7784C"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55"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238254E8" w:rsidR="00423317" w:rsidRDefault="00C91AED" w:rsidP="00C91AED">
            <w:pPr>
              <w:pStyle w:val="CommentText"/>
              <w:ind w:left="35" w:hanging="35"/>
              <w:rPr>
                <w:rFonts w:ascii="Arial" w:hAnsi="Arial" w:cs="Arial"/>
              </w:rPr>
            </w:pPr>
            <w:r>
              <w:rPr>
                <w:rFonts w:ascii="Arial" w:hAnsi="Arial" w:cs="Arial"/>
              </w:rPr>
              <w:t xml:space="preserve"> </w:t>
            </w:r>
            <w:r w:rsidR="006A2DC8" w:rsidRPr="00423317">
              <w:rPr>
                <w:rFonts w:ascii="Arial" w:hAnsi="Arial" w:cs="Arial"/>
              </w:rPr>
              <w:t xml:space="preserve">Discuss provision and delivery with </w:t>
            </w:r>
            <w:r w:rsidR="00AB4B27" w:rsidRPr="00C91AED">
              <w:rPr>
                <w:rFonts w:ascii="Arial" w:hAnsi="Arial" w:cs="Arial"/>
              </w:rPr>
              <w:t>Area Catering Officer or Unit Supervisor</w:t>
            </w:r>
            <w:r w:rsidRPr="00C91AED">
              <w:rPr>
                <w:rFonts w:ascii="Arial" w:hAnsi="Arial" w:cs="Arial"/>
              </w:rPr>
              <w:t>.</w:t>
            </w:r>
            <w:r>
              <w:rPr>
                <w:rFonts w:ascii="Arial" w:hAnsi="Arial" w:cs="Arial"/>
              </w:rPr>
              <w:t xml:space="preserve"> P</w:t>
            </w:r>
            <w:r w:rsidR="00423317" w:rsidRPr="00423317">
              <w:rPr>
                <w:rFonts w:ascii="Arial" w:hAnsi="Arial" w:cs="Arial"/>
              </w:rPr>
              <w:t xml:space="preserve">rimary school meals </w:t>
            </w:r>
            <w:r>
              <w:rPr>
                <w:rFonts w:ascii="Arial" w:hAnsi="Arial" w:cs="Arial"/>
              </w:rPr>
              <w:t xml:space="preserve">   </w:t>
            </w:r>
            <w:r w:rsidR="00423317" w:rsidRPr="00423317">
              <w:rPr>
                <w:rFonts w:ascii="Arial" w:hAnsi="Arial" w:cs="Arial"/>
              </w:rPr>
              <w:t xml:space="preserve">will start with a </w:t>
            </w:r>
            <w:hyperlink r:id="rId56" w:history="1">
              <w:r w:rsidR="00423317" w:rsidRPr="00423317">
                <w:rPr>
                  <w:rStyle w:val="Hyperlink"/>
                  <w:rFonts w:ascii="Arial" w:hAnsi="Arial" w:cs="Arial"/>
                </w:rPr>
                <w:t>tailored menu</w:t>
              </w:r>
            </w:hyperlink>
            <w:r w:rsidR="00423317" w:rsidRPr="00423317">
              <w:rPr>
                <w:rFonts w:ascii="Arial" w:hAnsi="Arial" w:cs="Arial"/>
              </w:rPr>
              <w:t xml:space="preserve"> for the first two weeks of term and secondary schools </w:t>
            </w:r>
            <w:r w:rsidR="00423317">
              <w:rPr>
                <w:rFonts w:ascii="Arial" w:hAnsi="Arial" w:cs="Arial"/>
              </w:rPr>
              <w:t xml:space="preserve">will </w:t>
            </w:r>
            <w:r w:rsidR="00185E97">
              <w:rPr>
                <w:rFonts w:ascii="Arial" w:hAnsi="Arial" w:cs="Arial"/>
              </w:rPr>
              <w:t xml:space="preserve">have the </w:t>
            </w:r>
            <w:r w:rsidR="009E1A2F">
              <w:rPr>
                <w:rFonts w:ascii="Arial" w:hAnsi="Arial" w:cs="Arial"/>
              </w:rPr>
              <w:t>opportunity of also using</w:t>
            </w:r>
            <w:r w:rsidR="00423317" w:rsidRPr="00423317">
              <w:rPr>
                <w:rFonts w:ascii="Arial" w:hAnsi="Arial" w:cs="Arial"/>
              </w:rPr>
              <w:t xml:space="preserve"> a new app for young people selecting their meal choices. </w:t>
            </w:r>
            <w:r w:rsidR="00423317">
              <w:rPr>
                <w:rFonts w:ascii="Arial" w:hAnsi="Arial" w:cs="Arial"/>
              </w:rPr>
              <w:t xml:space="preserve">This will assist with the flow of pupil queues. </w:t>
            </w:r>
          </w:p>
          <w:p w14:paraId="5A0017EE" w14:textId="77777777" w:rsidR="00770CB0" w:rsidRPr="007C5A38" w:rsidRDefault="00770CB0" w:rsidP="00C91AED">
            <w:pPr>
              <w:pStyle w:val="CommentText"/>
              <w:ind w:left="35" w:hanging="35"/>
              <w:rPr>
                <w:rFonts w:ascii="Arial" w:hAnsi="Arial" w:cs="Arial"/>
              </w:rPr>
            </w:pPr>
          </w:p>
          <w:p w14:paraId="4367C74A" w14:textId="77777777" w:rsidR="001C3ACE" w:rsidRPr="001C3ACE" w:rsidRDefault="006A2DC8" w:rsidP="001C3ACE">
            <w:pPr>
              <w:pStyle w:val="CommentText"/>
              <w:rPr>
                <w:rFonts w:ascii="Arial" w:hAnsi="Arial" w:cs="Arial"/>
              </w:rPr>
            </w:pPr>
            <w:r w:rsidRPr="007C5A38">
              <w:rPr>
                <w:rFonts w:ascii="Arial" w:hAnsi="Arial" w:cs="Arial"/>
              </w:rPr>
              <w:t xml:space="preserve">Payments should be taken by contactless methods wherever possible.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rPr>
                <w:rFonts w:ascii="Arial" w:hAnsi="Arial" w:cs="Arial"/>
                <w:b/>
                <w:bCs/>
                <w:sz w:val="20"/>
                <w:szCs w:val="20"/>
              </w:rPr>
            </w:pPr>
          </w:p>
          <w:p w14:paraId="25B93B3E" w14:textId="2B6575AD" w:rsidR="006A2DC8" w:rsidRDefault="006A2DC8" w:rsidP="00ED5121">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14:paraId="6E604968" w14:textId="77777777" w:rsidR="00770CB0" w:rsidRPr="007C5A38" w:rsidRDefault="00770CB0" w:rsidP="00ED5121">
            <w:pPr>
              <w:pStyle w:val="NoSpacing"/>
              <w:ind w:left="85"/>
              <w:rPr>
                <w:rFonts w:ascii="Arial" w:hAnsi="Arial" w:cs="Arial"/>
                <w:sz w:val="20"/>
                <w:szCs w:val="20"/>
              </w:rPr>
            </w:pPr>
          </w:p>
          <w:p w14:paraId="1A68E2EA" w14:textId="570D89B5" w:rsidR="006A2DC8" w:rsidRDefault="006A2DC8" w:rsidP="00ED5121">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575CE3B0">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1F8D3D9E"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985737">
              <w:rPr>
                <w:rFonts w:ascii="Arial" w:eastAsia="Times New Roman" w:hAnsi="Arial" w:cs="Arial"/>
                <w:b/>
                <w:spacing w:val="-2"/>
                <w:sz w:val="20"/>
                <w:szCs w:val="20"/>
                <w:lang w:val="en-AU"/>
              </w:rPr>
              <w:t>1</w:t>
            </w:r>
            <w:r w:rsidR="002C7800">
              <w:rPr>
                <w:rFonts w:ascii="Arial" w:eastAsia="Times New Roman" w:hAnsi="Arial" w:cs="Arial"/>
                <w:b/>
                <w:spacing w:val="-2"/>
                <w:sz w:val="20"/>
                <w:szCs w:val="20"/>
                <w:lang w:val="en-AU"/>
              </w:rPr>
              <w:t>7</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tc>
      </w:tr>
      <w:tr w:rsidR="006A2DC8" w:rsidRPr="007C5A38" w14:paraId="051C885B" w14:textId="77777777" w:rsidTr="575CE3B0">
        <w:trPr>
          <w:gridAfter w:val="2"/>
          <w:wAfter w:w="147" w:type="dxa"/>
        </w:trPr>
        <w:tc>
          <w:tcPr>
            <w:tcW w:w="7761" w:type="dxa"/>
            <w:gridSpan w:val="7"/>
            <w:shd w:val="clear" w:color="auto" w:fill="auto"/>
          </w:tcPr>
          <w:p w14:paraId="03936EB1" w14:textId="650B05B2"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6F4BFF">
              <w:rPr>
                <w:rFonts w:ascii="Arial" w:eastAsia="Times New Roman" w:hAnsi="Arial" w:cs="Arial"/>
                <w:b/>
                <w:spacing w:val="-2"/>
                <w:sz w:val="20"/>
                <w:szCs w:val="20"/>
                <w:lang w:val="en-AU"/>
              </w:rPr>
              <w:t>Hilda Creighton</w:t>
            </w:r>
          </w:p>
        </w:tc>
        <w:tc>
          <w:tcPr>
            <w:tcW w:w="7690" w:type="dxa"/>
            <w:gridSpan w:val="7"/>
            <w:shd w:val="clear" w:color="auto" w:fill="auto"/>
          </w:tcPr>
          <w:p w14:paraId="4A0A383E" w14:textId="5F62DC68"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6F4BFF" w:rsidRPr="006F4BFF">
              <w:rPr>
                <w:rFonts w:ascii="Arial" w:eastAsia="Times New Roman" w:hAnsi="Arial" w:cs="Arial"/>
                <w:b/>
                <w:spacing w:val="-2"/>
                <w:sz w:val="20"/>
                <w:szCs w:val="20"/>
                <w:lang w:val="en-AU"/>
              </w:rPr>
              <w:t>10/09/2020</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57"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58"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w:t>
            </w:r>
            <w:proofErr w:type="gramStart"/>
            <w:r>
              <w:rPr>
                <w:rFonts w:ascii="Arial" w:hAnsi="Arial" w:cs="Arial"/>
                <w:color w:val="1D2828"/>
                <w:sz w:val="20"/>
                <w:szCs w:val="20"/>
              </w:rPr>
              <w:t>provide assistance</w:t>
            </w:r>
            <w:proofErr w:type="gramEnd"/>
            <w:r>
              <w:rPr>
                <w:rFonts w:ascii="Arial" w:hAnsi="Arial" w:cs="Arial"/>
                <w:color w:val="1D2828"/>
                <w:sz w:val="20"/>
                <w:szCs w:val="20"/>
              </w:rPr>
              <w:t xml:space="preserv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w:t>
            </w:r>
            <w:proofErr w:type="gramStart"/>
            <w:r>
              <w:rPr>
                <w:rFonts w:ascii="Arial" w:hAnsi="Arial" w:cs="Arial"/>
                <w:sz w:val="20"/>
                <w:szCs w:val="20"/>
              </w:rPr>
              <w:t>building</w:t>
            </w:r>
            <w:proofErr w:type="gramEnd"/>
            <w:r>
              <w:rPr>
                <w:rFonts w:ascii="Arial" w:hAnsi="Arial" w:cs="Arial"/>
                <w:sz w:val="20"/>
                <w:szCs w:val="20"/>
              </w:rPr>
              <w:t xml:space="preserve">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w:t>
            </w:r>
            <w:proofErr w:type="gramStart"/>
            <w:r w:rsidRPr="009C4C04">
              <w:rPr>
                <w:rFonts w:ascii="Arial" w:hAnsi="Arial" w:cs="Arial"/>
                <w:color w:val="1D2828"/>
                <w:spacing w:val="-2"/>
                <w:sz w:val="20"/>
                <w:szCs w:val="20"/>
                <w:lang w:val="en-AU"/>
              </w:rPr>
              <w:t>school</w:t>
            </w:r>
            <w:proofErr w:type="gramEnd"/>
            <w:r w:rsidRPr="009C4C04">
              <w:rPr>
                <w:rFonts w:ascii="Arial" w:hAnsi="Arial" w:cs="Arial"/>
                <w:color w:val="1D2828"/>
                <w:spacing w:val="-2"/>
                <w:sz w:val="20"/>
                <w:szCs w:val="20"/>
                <w:lang w:val="en-AU"/>
              </w:rPr>
              <w:t xml:space="preserve">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9"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w:t>
            </w:r>
            <w:r w:rsidRPr="009C4C04">
              <w:rPr>
                <w:rFonts w:ascii="Arial" w:hAnsi="Arial" w:cs="Arial"/>
                <w:sz w:val="20"/>
                <w:szCs w:val="20"/>
              </w:rPr>
              <w:lastRenderedPageBreak/>
              <w:t>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C63E08" w:rsidP="00220F5F">
            <w:pPr>
              <w:rPr>
                <w:rFonts w:ascii="Arial" w:hAnsi="Arial" w:cs="Arial"/>
                <w:sz w:val="20"/>
                <w:szCs w:val="20"/>
              </w:rPr>
            </w:pPr>
            <w:hyperlink r:id="rId60"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61"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17450025"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r w:rsidRPr="00A65C06">
              <w:rPr>
                <w:rFonts w:ascii="Arial" w:hAnsi="Arial" w:cs="Arial"/>
                <w:sz w:val="20"/>
                <w:szCs w:val="20"/>
              </w:rPr>
              <w:t xml:space="preserve">Advice from Health &amp; Safety is that isolation </w:t>
            </w:r>
            <w:proofErr w:type="gramStart"/>
            <w:r w:rsidRPr="00A65C06">
              <w:rPr>
                <w:rFonts w:ascii="Arial" w:hAnsi="Arial" w:cs="Arial"/>
                <w:sz w:val="20"/>
                <w:szCs w:val="20"/>
              </w:rPr>
              <w:t>has to</w:t>
            </w:r>
            <w:proofErr w:type="gramEnd"/>
            <w:r w:rsidRPr="00A65C06">
              <w:rPr>
                <w:rFonts w:ascii="Arial" w:hAnsi="Arial" w:cs="Arial"/>
                <w:sz w:val="20"/>
                <w:szCs w:val="20"/>
              </w:rPr>
              <w:t xml:space="preserve"> be completed even if a negative </w:t>
            </w:r>
            <w:r w:rsidR="00A65C06" w:rsidRPr="00A65C06">
              <w:rPr>
                <w:rFonts w:ascii="Arial" w:hAnsi="Arial" w:cs="Arial"/>
                <w:sz w:val="20"/>
                <w:szCs w:val="20"/>
              </w:rPr>
              <w:t xml:space="preserve">result is received from testing.)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62"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w:t>
            </w:r>
            <w:r>
              <w:rPr>
                <w:rFonts w:ascii="Arial" w:hAnsi="Arial" w:cs="Arial"/>
                <w:color w:val="000000" w:themeColor="text1"/>
                <w:sz w:val="20"/>
                <w:szCs w:val="20"/>
              </w:rPr>
              <w:lastRenderedPageBreak/>
              <w:t xml:space="preserve">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 xml:space="preserve">In its undiluted form </w:t>
            </w:r>
            <w:proofErr w:type="spellStart"/>
            <w:r w:rsidR="004C05D1" w:rsidRPr="004C05D1">
              <w:rPr>
                <w:rFonts w:ascii="Arial" w:hAnsi="Arial" w:cs="Arial"/>
                <w:sz w:val="20"/>
                <w:szCs w:val="20"/>
              </w:rPr>
              <w:t>Covid</w:t>
            </w:r>
            <w:proofErr w:type="spellEnd"/>
            <w:r w:rsidR="004C05D1" w:rsidRPr="004C05D1">
              <w:rPr>
                <w:rFonts w:ascii="Arial" w:hAnsi="Arial" w:cs="Arial"/>
                <w:sz w:val="20"/>
                <w:szCs w:val="20"/>
              </w:rPr>
              <w:t xml:space="preserve"> Guard should not be stored with </w:t>
            </w:r>
            <w:proofErr w:type="spellStart"/>
            <w:r w:rsidR="004C05D1" w:rsidRPr="004C05D1">
              <w:rPr>
                <w:rFonts w:ascii="Arial" w:hAnsi="Arial" w:cs="Arial"/>
                <w:sz w:val="20"/>
                <w:szCs w:val="20"/>
              </w:rPr>
              <w:t>Oxivir</w:t>
            </w:r>
            <w:proofErr w:type="spellEnd"/>
            <w:r w:rsidR="004C05D1" w:rsidRPr="004C05D1">
              <w:rPr>
                <w:rFonts w:ascii="Arial" w:hAnsi="Arial" w:cs="Arial"/>
                <w:sz w:val="20"/>
                <w:szCs w:val="20"/>
              </w:rPr>
              <w:t xml:space="preserve">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63"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64"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65"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 xml:space="preserve">If a pupil or member of staff presents with </w:t>
            </w:r>
            <w:proofErr w:type="spellStart"/>
            <w:r w:rsidR="00110C30" w:rsidRPr="009C4C04">
              <w:rPr>
                <w:rFonts w:ascii="Arial" w:hAnsi="Arial" w:cs="Arial"/>
                <w:color w:val="1D2828"/>
                <w:spacing w:val="-2"/>
                <w:sz w:val="20"/>
                <w:szCs w:val="20"/>
                <w:lang w:val="en-AU"/>
              </w:rPr>
              <w:t>Covid</w:t>
            </w:r>
            <w:proofErr w:type="spellEnd"/>
            <w:r w:rsidR="00110C30" w:rsidRPr="009C4C04">
              <w:rPr>
                <w:rFonts w:ascii="Arial" w:hAnsi="Arial" w:cs="Arial"/>
                <w:color w:val="1D2828"/>
                <w:spacing w:val="-2"/>
                <w:sz w:val="20"/>
                <w:szCs w:val="20"/>
                <w:lang w:val="en-AU"/>
              </w:rPr>
              <w:t xml:space="preserve"> related symptoms whilst at school please see the information below</w:t>
            </w:r>
            <w:r w:rsidR="00110C30">
              <w:rPr>
                <w:rFonts w:ascii="Arial" w:hAnsi="Arial" w:cs="Arial"/>
                <w:color w:val="1D2828"/>
                <w:spacing w:val="-2"/>
                <w:sz w:val="20"/>
                <w:szCs w:val="20"/>
                <w:lang w:val="en-AU"/>
              </w:rPr>
              <w:t xml:space="preserve">, and flowchart </w:t>
            </w:r>
            <w:hyperlink r:id="rId66"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67"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68"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69"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70"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71"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w:t>
              </w:r>
              <w:r w:rsidRPr="00775214">
                <w:rPr>
                  <w:rStyle w:val="Hyperlink"/>
                  <w:rFonts w:ascii="Arial" w:hAnsi="Arial" w:cs="Arial"/>
                  <w:sz w:val="20"/>
                  <w:szCs w:val="20"/>
                </w:rPr>
                <w:t>s</w:t>
              </w:r>
              <w:r w:rsidRPr="00775214">
                <w:rPr>
                  <w:rStyle w:val="Hyperlink"/>
                  <w:rFonts w:ascii="Arial" w:hAnsi="Arial" w:cs="Arial"/>
                  <w:sz w:val="20"/>
                  <w:szCs w:val="20"/>
                </w:rPr>
                <w:t>, Pupil Support Assistants Pupil Support Workers</w:t>
              </w:r>
            </w:hyperlink>
            <w:r>
              <w:rPr>
                <w:rFonts w:ascii="Arial" w:hAnsi="Arial" w:cs="Arial"/>
                <w:color w:val="000000" w:themeColor="text1"/>
                <w:sz w:val="20"/>
                <w:szCs w:val="20"/>
              </w:rPr>
              <w:t xml:space="preserve">; </w:t>
            </w:r>
            <w:hyperlink r:id="rId72"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73"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74"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75"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2F51D20D" w14:textId="77777777" w:rsidR="00186A4F" w:rsidRDefault="00186A4F" w:rsidP="00186A4F">
            <w:pPr>
              <w:rPr>
                <w:rFonts w:ascii="Arial" w:eastAsia="Times New Roman" w:hAnsi="Arial" w:cs="Arial"/>
                <w:sz w:val="20"/>
                <w:szCs w:val="20"/>
              </w:rPr>
            </w:pPr>
          </w:p>
          <w:p w14:paraId="1DD007A3" w14:textId="70F406FA" w:rsidR="00186A4F" w:rsidRDefault="00186A4F" w:rsidP="002D1E97">
            <w:pPr>
              <w:rPr>
                <w:rStyle w:val="Hyperlink"/>
                <w:rFonts w:ascii="Arial" w:eastAsia="Times New Roman" w:hAnsi="Arial" w:cs="Arial"/>
                <w:color w:val="000000" w:themeColor="text1"/>
                <w:spacing w:val="-2"/>
                <w:sz w:val="20"/>
                <w:szCs w:val="20"/>
                <w:lang w:val="en-AU"/>
              </w:rPr>
            </w:pPr>
          </w:p>
          <w:p w14:paraId="2B86D766" w14:textId="77777777" w:rsidR="007B4F77" w:rsidRPr="002D1E97" w:rsidRDefault="007B4F77" w:rsidP="002D1E97">
            <w:pPr>
              <w:rPr>
                <w:rStyle w:val="Hyperlink"/>
                <w:rFonts w:ascii="Arial" w:eastAsia="Times New Roman" w:hAnsi="Arial" w:cs="Arial"/>
                <w:color w:val="000000" w:themeColor="text1"/>
                <w:spacing w:val="-2"/>
                <w:sz w:val="20"/>
                <w:szCs w:val="20"/>
                <w:lang w:val="en-AU"/>
              </w:rPr>
            </w:pPr>
          </w:p>
          <w:p w14:paraId="3D293DB5" w14:textId="77777777" w:rsidR="002D1E97" w:rsidRPr="009C4C04" w:rsidRDefault="002D1E97" w:rsidP="00110C30">
            <w:pPr>
              <w:rPr>
                <w:rFonts w:ascii="Arial" w:hAnsi="Arial" w:cs="Arial"/>
                <w:color w:val="1D2828"/>
                <w:spacing w:val="-2"/>
                <w:sz w:val="20"/>
                <w:szCs w:val="20"/>
                <w:lang w:val="en-AU"/>
              </w:rPr>
            </w:pPr>
          </w:p>
          <w:p w14:paraId="031F7F86" w14:textId="65866052" w:rsidR="002B7297" w:rsidRPr="00B00945" w:rsidRDefault="002B7297" w:rsidP="00EB6B61">
            <w:pPr>
              <w:rPr>
                <w:rFonts w:ascii="Arial" w:hAnsi="Arial" w:cs="Arial"/>
                <w:sz w:val="20"/>
                <w:szCs w:val="20"/>
              </w:rPr>
            </w:pPr>
          </w:p>
          <w:p w14:paraId="58F11B94" w14:textId="4E999F34" w:rsidR="00EB6B61" w:rsidRPr="00D80617" w:rsidRDefault="00EB6B61" w:rsidP="00D80617">
            <w:pPr>
              <w:rPr>
                <w:rFonts w:ascii="Arial" w:hAnsi="Arial" w:cs="Arial"/>
                <w:sz w:val="20"/>
                <w:szCs w:val="20"/>
              </w:rPr>
            </w:pP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77777777" w:rsidR="001A632C" w:rsidRDefault="001A632C" w:rsidP="00F401BC">
            <w:pPr>
              <w:pStyle w:val="CommentText"/>
              <w:jc w:val="center"/>
              <w:rPr>
                <w:rFonts w:ascii="Arial" w:hAnsi="Arial" w:cs="Arial"/>
              </w:rPr>
            </w:pPr>
          </w:p>
        </w:tc>
        <w:tc>
          <w:tcPr>
            <w:tcW w:w="1276" w:type="dxa"/>
          </w:tcPr>
          <w:p w14:paraId="1E7314C3" w14:textId="77777777" w:rsidR="001A632C" w:rsidRDefault="001A632C" w:rsidP="00F401BC">
            <w:pPr>
              <w:pStyle w:val="CommentText"/>
              <w:jc w:val="center"/>
              <w:rPr>
                <w:rFonts w:ascii="Arial" w:hAnsi="Arial" w:cs="Arial"/>
              </w:rPr>
            </w:pPr>
          </w:p>
        </w:tc>
        <w:tc>
          <w:tcPr>
            <w:tcW w:w="12699" w:type="dxa"/>
          </w:tcPr>
          <w:p w14:paraId="3FF03629" w14:textId="77777777" w:rsidR="001A632C" w:rsidRDefault="001A632C" w:rsidP="00F401BC">
            <w:pPr>
              <w:pStyle w:val="CommentText"/>
              <w:jc w:val="center"/>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7777777" w:rsidR="001A632C" w:rsidRDefault="001A632C" w:rsidP="00F401BC">
            <w:pPr>
              <w:pStyle w:val="CommentText"/>
              <w:jc w:val="center"/>
              <w:rPr>
                <w:rFonts w:ascii="Arial" w:hAnsi="Arial" w:cs="Arial"/>
              </w:rPr>
            </w:pPr>
          </w:p>
        </w:tc>
        <w:tc>
          <w:tcPr>
            <w:tcW w:w="12699" w:type="dxa"/>
          </w:tcPr>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77777777" w:rsidR="001A632C" w:rsidRDefault="001A632C" w:rsidP="00F401BC">
            <w:pPr>
              <w:pStyle w:val="CommentText"/>
              <w:jc w:val="center"/>
              <w:rPr>
                <w:rFonts w:ascii="Arial" w:hAnsi="Arial" w:cs="Arial"/>
              </w:rPr>
            </w:pPr>
          </w:p>
        </w:tc>
        <w:tc>
          <w:tcPr>
            <w:tcW w:w="1276" w:type="dxa"/>
          </w:tcPr>
          <w:p w14:paraId="3E74AA6C" w14:textId="77777777" w:rsidR="001A632C" w:rsidRDefault="001A632C" w:rsidP="00F401BC">
            <w:pPr>
              <w:pStyle w:val="CommentText"/>
              <w:jc w:val="center"/>
              <w:rPr>
                <w:rFonts w:ascii="Arial" w:hAnsi="Arial" w:cs="Arial"/>
              </w:rPr>
            </w:pPr>
          </w:p>
        </w:tc>
        <w:tc>
          <w:tcPr>
            <w:tcW w:w="12699" w:type="dxa"/>
          </w:tcPr>
          <w:p w14:paraId="1CBAC681" w14:textId="77777777" w:rsidR="001A632C" w:rsidRDefault="001A632C" w:rsidP="00F401BC">
            <w:pPr>
              <w:pStyle w:val="CommentText"/>
              <w:jc w:val="center"/>
              <w:rPr>
                <w:rFonts w:ascii="Arial" w:hAnsi="Arial" w:cs="Arial"/>
              </w:rPr>
            </w:pP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76"/>
      <w:headerReference w:type="default" r:id="rId77"/>
      <w:headerReference w:type="first" r:id="rId78"/>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4BFD6" w14:textId="77777777" w:rsidR="00C63E08" w:rsidRDefault="00C63E08" w:rsidP="008020C6">
      <w:r>
        <w:separator/>
      </w:r>
    </w:p>
  </w:endnote>
  <w:endnote w:type="continuationSeparator" w:id="0">
    <w:p w14:paraId="57DD03C4" w14:textId="77777777" w:rsidR="00C63E08" w:rsidRDefault="00C63E08" w:rsidP="008020C6">
      <w:r>
        <w:continuationSeparator/>
      </w:r>
    </w:p>
  </w:endnote>
  <w:endnote w:type="continuationNotice" w:id="1">
    <w:p w14:paraId="241D9636" w14:textId="77777777" w:rsidR="00C63E08" w:rsidRDefault="00C63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AA5D0" w14:textId="77777777" w:rsidR="00C63E08" w:rsidRDefault="00C63E08" w:rsidP="008020C6">
      <w:r>
        <w:separator/>
      </w:r>
    </w:p>
  </w:footnote>
  <w:footnote w:type="continuationSeparator" w:id="0">
    <w:p w14:paraId="5BE723B0" w14:textId="77777777" w:rsidR="00C63E08" w:rsidRDefault="00C63E08" w:rsidP="008020C6">
      <w:r>
        <w:continuationSeparator/>
      </w:r>
    </w:p>
  </w:footnote>
  <w:footnote w:type="continuationNotice" w:id="1">
    <w:p w14:paraId="376DDA3B" w14:textId="77777777" w:rsidR="00C63E08" w:rsidRDefault="00C63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4A81C6D5" w:rsidR="00C63E08" w:rsidRDefault="00C63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6FB5C3B3" w:rsidR="00C63E08" w:rsidRDefault="00C63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6B4ED657" w:rsidR="00C63E08" w:rsidRDefault="00C63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28C0"/>
    <w:rsid w:val="000150E0"/>
    <w:rsid w:val="0003188B"/>
    <w:rsid w:val="00035EE6"/>
    <w:rsid w:val="000364D9"/>
    <w:rsid w:val="00051494"/>
    <w:rsid w:val="00053A73"/>
    <w:rsid w:val="00056081"/>
    <w:rsid w:val="00066EDE"/>
    <w:rsid w:val="0008072B"/>
    <w:rsid w:val="00080DD0"/>
    <w:rsid w:val="00084D23"/>
    <w:rsid w:val="00091E74"/>
    <w:rsid w:val="00096D43"/>
    <w:rsid w:val="0009785F"/>
    <w:rsid w:val="000A0376"/>
    <w:rsid w:val="000A2AD2"/>
    <w:rsid w:val="000A448E"/>
    <w:rsid w:val="000B75A4"/>
    <w:rsid w:val="000B76C8"/>
    <w:rsid w:val="000C08DC"/>
    <w:rsid w:val="000C22B1"/>
    <w:rsid w:val="000C7921"/>
    <w:rsid w:val="000D1594"/>
    <w:rsid w:val="000D2021"/>
    <w:rsid w:val="000D52DE"/>
    <w:rsid w:val="000E0F41"/>
    <w:rsid w:val="000E1602"/>
    <w:rsid w:val="000F569B"/>
    <w:rsid w:val="001101F1"/>
    <w:rsid w:val="00110C30"/>
    <w:rsid w:val="00111BE4"/>
    <w:rsid w:val="00121CFE"/>
    <w:rsid w:val="00121F0B"/>
    <w:rsid w:val="001336AE"/>
    <w:rsid w:val="00137DA8"/>
    <w:rsid w:val="00146674"/>
    <w:rsid w:val="001625A3"/>
    <w:rsid w:val="00164F7D"/>
    <w:rsid w:val="00167864"/>
    <w:rsid w:val="00173B55"/>
    <w:rsid w:val="00185E97"/>
    <w:rsid w:val="00186A4F"/>
    <w:rsid w:val="00192868"/>
    <w:rsid w:val="00193D1E"/>
    <w:rsid w:val="001941A5"/>
    <w:rsid w:val="00197A37"/>
    <w:rsid w:val="001A5A6B"/>
    <w:rsid w:val="001A632C"/>
    <w:rsid w:val="001A7868"/>
    <w:rsid w:val="001B3B57"/>
    <w:rsid w:val="001C3ACE"/>
    <w:rsid w:val="001C4D87"/>
    <w:rsid w:val="001D2F9D"/>
    <w:rsid w:val="001E1FDC"/>
    <w:rsid w:val="001F074C"/>
    <w:rsid w:val="00207141"/>
    <w:rsid w:val="00220F5F"/>
    <w:rsid w:val="00232395"/>
    <w:rsid w:val="00240B4D"/>
    <w:rsid w:val="00257A1D"/>
    <w:rsid w:val="00266CA2"/>
    <w:rsid w:val="00270670"/>
    <w:rsid w:val="00272071"/>
    <w:rsid w:val="0027260D"/>
    <w:rsid w:val="00272C97"/>
    <w:rsid w:val="00292C96"/>
    <w:rsid w:val="002A3180"/>
    <w:rsid w:val="002B7297"/>
    <w:rsid w:val="002C2134"/>
    <w:rsid w:val="002C7800"/>
    <w:rsid w:val="002D0BE8"/>
    <w:rsid w:val="002D1E97"/>
    <w:rsid w:val="002D570C"/>
    <w:rsid w:val="002E6355"/>
    <w:rsid w:val="002E7A27"/>
    <w:rsid w:val="00306096"/>
    <w:rsid w:val="003150F1"/>
    <w:rsid w:val="00320168"/>
    <w:rsid w:val="003214B6"/>
    <w:rsid w:val="0032264A"/>
    <w:rsid w:val="00323BF2"/>
    <w:rsid w:val="00336705"/>
    <w:rsid w:val="00337043"/>
    <w:rsid w:val="00341A14"/>
    <w:rsid w:val="00361459"/>
    <w:rsid w:val="00370646"/>
    <w:rsid w:val="003775B9"/>
    <w:rsid w:val="00381DFE"/>
    <w:rsid w:val="00384C01"/>
    <w:rsid w:val="003D17B2"/>
    <w:rsid w:val="003D392F"/>
    <w:rsid w:val="003D4F29"/>
    <w:rsid w:val="003E721A"/>
    <w:rsid w:val="003F2F7E"/>
    <w:rsid w:val="00405E5F"/>
    <w:rsid w:val="00412FA5"/>
    <w:rsid w:val="00423317"/>
    <w:rsid w:val="00432E7D"/>
    <w:rsid w:val="00434E4E"/>
    <w:rsid w:val="004447DA"/>
    <w:rsid w:val="00450A18"/>
    <w:rsid w:val="00460A38"/>
    <w:rsid w:val="00466F83"/>
    <w:rsid w:val="00471DC2"/>
    <w:rsid w:val="0048112F"/>
    <w:rsid w:val="00495DED"/>
    <w:rsid w:val="004977EB"/>
    <w:rsid w:val="004A141C"/>
    <w:rsid w:val="004A744D"/>
    <w:rsid w:val="004B23A2"/>
    <w:rsid w:val="004C05D1"/>
    <w:rsid w:val="004C4CA1"/>
    <w:rsid w:val="004D215D"/>
    <w:rsid w:val="004D67D1"/>
    <w:rsid w:val="004E0F76"/>
    <w:rsid w:val="004E53B3"/>
    <w:rsid w:val="004F174A"/>
    <w:rsid w:val="004F7F42"/>
    <w:rsid w:val="00504C88"/>
    <w:rsid w:val="00510C2B"/>
    <w:rsid w:val="00533CE4"/>
    <w:rsid w:val="00533EC9"/>
    <w:rsid w:val="00535D79"/>
    <w:rsid w:val="005373FB"/>
    <w:rsid w:val="00550F00"/>
    <w:rsid w:val="00552659"/>
    <w:rsid w:val="005572BC"/>
    <w:rsid w:val="005A55AF"/>
    <w:rsid w:val="005C1D81"/>
    <w:rsid w:val="005D17FD"/>
    <w:rsid w:val="005E5F11"/>
    <w:rsid w:val="005F0B7A"/>
    <w:rsid w:val="005F3E2E"/>
    <w:rsid w:val="005F7153"/>
    <w:rsid w:val="006030AE"/>
    <w:rsid w:val="00605531"/>
    <w:rsid w:val="00605E10"/>
    <w:rsid w:val="00614C4B"/>
    <w:rsid w:val="00627ABC"/>
    <w:rsid w:val="0063133B"/>
    <w:rsid w:val="00634F35"/>
    <w:rsid w:val="00653E5F"/>
    <w:rsid w:val="00663E1E"/>
    <w:rsid w:val="006A05DC"/>
    <w:rsid w:val="006A2DC8"/>
    <w:rsid w:val="006A5BCB"/>
    <w:rsid w:val="006B0B98"/>
    <w:rsid w:val="006B1A00"/>
    <w:rsid w:val="006B38F1"/>
    <w:rsid w:val="006D3518"/>
    <w:rsid w:val="006D4235"/>
    <w:rsid w:val="006D67DF"/>
    <w:rsid w:val="006F4BFF"/>
    <w:rsid w:val="006F6899"/>
    <w:rsid w:val="006F6AAA"/>
    <w:rsid w:val="00713EED"/>
    <w:rsid w:val="0072244C"/>
    <w:rsid w:val="007627E6"/>
    <w:rsid w:val="00767C49"/>
    <w:rsid w:val="00770CB0"/>
    <w:rsid w:val="00774AD0"/>
    <w:rsid w:val="00775214"/>
    <w:rsid w:val="00780EEE"/>
    <w:rsid w:val="00781AF1"/>
    <w:rsid w:val="00782CD4"/>
    <w:rsid w:val="00790C77"/>
    <w:rsid w:val="00794175"/>
    <w:rsid w:val="007B0187"/>
    <w:rsid w:val="007B3BA6"/>
    <w:rsid w:val="007B4E50"/>
    <w:rsid w:val="007B4F77"/>
    <w:rsid w:val="007C5A38"/>
    <w:rsid w:val="007D13F0"/>
    <w:rsid w:val="007D6A16"/>
    <w:rsid w:val="007E237F"/>
    <w:rsid w:val="007F70B6"/>
    <w:rsid w:val="00800722"/>
    <w:rsid w:val="008020C6"/>
    <w:rsid w:val="008027B5"/>
    <w:rsid w:val="00821159"/>
    <w:rsid w:val="008216DC"/>
    <w:rsid w:val="008225B5"/>
    <w:rsid w:val="008249D8"/>
    <w:rsid w:val="00844FF1"/>
    <w:rsid w:val="00850AF1"/>
    <w:rsid w:val="00860627"/>
    <w:rsid w:val="008860CF"/>
    <w:rsid w:val="00886D60"/>
    <w:rsid w:val="008A1CCB"/>
    <w:rsid w:val="008B73B2"/>
    <w:rsid w:val="008F176B"/>
    <w:rsid w:val="008F37D8"/>
    <w:rsid w:val="008F3DC0"/>
    <w:rsid w:val="00902E55"/>
    <w:rsid w:val="00917A39"/>
    <w:rsid w:val="00920BDB"/>
    <w:rsid w:val="00925CC2"/>
    <w:rsid w:val="00940CF9"/>
    <w:rsid w:val="00945A0B"/>
    <w:rsid w:val="00945F68"/>
    <w:rsid w:val="009477A7"/>
    <w:rsid w:val="00963096"/>
    <w:rsid w:val="009630C1"/>
    <w:rsid w:val="00985737"/>
    <w:rsid w:val="009928F1"/>
    <w:rsid w:val="009A31BD"/>
    <w:rsid w:val="009B0888"/>
    <w:rsid w:val="009C4C04"/>
    <w:rsid w:val="009C743C"/>
    <w:rsid w:val="009D2739"/>
    <w:rsid w:val="009D5547"/>
    <w:rsid w:val="009E0CCF"/>
    <w:rsid w:val="009E1A2F"/>
    <w:rsid w:val="009E3DC5"/>
    <w:rsid w:val="00A00295"/>
    <w:rsid w:val="00A06DAD"/>
    <w:rsid w:val="00A14859"/>
    <w:rsid w:val="00A21203"/>
    <w:rsid w:val="00A21858"/>
    <w:rsid w:val="00A62625"/>
    <w:rsid w:val="00A62FC8"/>
    <w:rsid w:val="00A65C06"/>
    <w:rsid w:val="00A66BC6"/>
    <w:rsid w:val="00A8342A"/>
    <w:rsid w:val="00AA1F31"/>
    <w:rsid w:val="00AB4357"/>
    <w:rsid w:val="00AB4B27"/>
    <w:rsid w:val="00AB6030"/>
    <w:rsid w:val="00AC0745"/>
    <w:rsid w:val="00AC13BC"/>
    <w:rsid w:val="00AC2DA4"/>
    <w:rsid w:val="00AE5CF9"/>
    <w:rsid w:val="00AF1E6A"/>
    <w:rsid w:val="00B00945"/>
    <w:rsid w:val="00B014D7"/>
    <w:rsid w:val="00B17C71"/>
    <w:rsid w:val="00B216AE"/>
    <w:rsid w:val="00B37090"/>
    <w:rsid w:val="00B54CDE"/>
    <w:rsid w:val="00B66DEA"/>
    <w:rsid w:val="00B7335E"/>
    <w:rsid w:val="00B749E3"/>
    <w:rsid w:val="00B76DAB"/>
    <w:rsid w:val="00B87209"/>
    <w:rsid w:val="00B95C00"/>
    <w:rsid w:val="00BA483A"/>
    <w:rsid w:val="00BC0A05"/>
    <w:rsid w:val="00BD1265"/>
    <w:rsid w:val="00BF2078"/>
    <w:rsid w:val="00C13AB6"/>
    <w:rsid w:val="00C13F91"/>
    <w:rsid w:val="00C14D4C"/>
    <w:rsid w:val="00C16778"/>
    <w:rsid w:val="00C310FF"/>
    <w:rsid w:val="00C4674C"/>
    <w:rsid w:val="00C4743B"/>
    <w:rsid w:val="00C503BD"/>
    <w:rsid w:val="00C51CBC"/>
    <w:rsid w:val="00C56910"/>
    <w:rsid w:val="00C63E08"/>
    <w:rsid w:val="00C720EC"/>
    <w:rsid w:val="00C7784C"/>
    <w:rsid w:val="00C80B7A"/>
    <w:rsid w:val="00C81ED0"/>
    <w:rsid w:val="00C8449C"/>
    <w:rsid w:val="00C91AED"/>
    <w:rsid w:val="00C91B84"/>
    <w:rsid w:val="00C91F23"/>
    <w:rsid w:val="00C95A5F"/>
    <w:rsid w:val="00CA5EA1"/>
    <w:rsid w:val="00CB5C31"/>
    <w:rsid w:val="00CC1F56"/>
    <w:rsid w:val="00CC6EB7"/>
    <w:rsid w:val="00CE396A"/>
    <w:rsid w:val="00CE679D"/>
    <w:rsid w:val="00CF4794"/>
    <w:rsid w:val="00D02CA5"/>
    <w:rsid w:val="00D03096"/>
    <w:rsid w:val="00D0562A"/>
    <w:rsid w:val="00D22CF4"/>
    <w:rsid w:val="00D27424"/>
    <w:rsid w:val="00D31166"/>
    <w:rsid w:val="00D5508E"/>
    <w:rsid w:val="00D7688B"/>
    <w:rsid w:val="00D80617"/>
    <w:rsid w:val="00D85E84"/>
    <w:rsid w:val="00D96BDC"/>
    <w:rsid w:val="00DA56B1"/>
    <w:rsid w:val="00DA5948"/>
    <w:rsid w:val="00DB406D"/>
    <w:rsid w:val="00DC5B0F"/>
    <w:rsid w:val="00DD120E"/>
    <w:rsid w:val="00DD252E"/>
    <w:rsid w:val="00DD681F"/>
    <w:rsid w:val="00DE4A63"/>
    <w:rsid w:val="00DF18C8"/>
    <w:rsid w:val="00DF4203"/>
    <w:rsid w:val="00E0220C"/>
    <w:rsid w:val="00E07646"/>
    <w:rsid w:val="00E36D9C"/>
    <w:rsid w:val="00E37485"/>
    <w:rsid w:val="00E41F00"/>
    <w:rsid w:val="00E4333D"/>
    <w:rsid w:val="00E46E3A"/>
    <w:rsid w:val="00E57C35"/>
    <w:rsid w:val="00E60721"/>
    <w:rsid w:val="00E62C2D"/>
    <w:rsid w:val="00E6698D"/>
    <w:rsid w:val="00E732E6"/>
    <w:rsid w:val="00E736DE"/>
    <w:rsid w:val="00E739AB"/>
    <w:rsid w:val="00E8518E"/>
    <w:rsid w:val="00E853EA"/>
    <w:rsid w:val="00E91D08"/>
    <w:rsid w:val="00E93849"/>
    <w:rsid w:val="00EA3BEE"/>
    <w:rsid w:val="00EB2DFB"/>
    <w:rsid w:val="00EB6B61"/>
    <w:rsid w:val="00EC1AF3"/>
    <w:rsid w:val="00EC4E6F"/>
    <w:rsid w:val="00ED5121"/>
    <w:rsid w:val="00ED7BA0"/>
    <w:rsid w:val="00F016C1"/>
    <w:rsid w:val="00F03E38"/>
    <w:rsid w:val="00F058A8"/>
    <w:rsid w:val="00F13995"/>
    <w:rsid w:val="00F22B16"/>
    <w:rsid w:val="00F23DD7"/>
    <w:rsid w:val="00F26DDF"/>
    <w:rsid w:val="00F30A67"/>
    <w:rsid w:val="00F35A00"/>
    <w:rsid w:val="00F401BC"/>
    <w:rsid w:val="00F55ADB"/>
    <w:rsid w:val="00F7342B"/>
    <w:rsid w:val="00F77C97"/>
    <w:rsid w:val="00F80B46"/>
    <w:rsid w:val="00F830E0"/>
    <w:rsid w:val="00F840E4"/>
    <w:rsid w:val="00F8635D"/>
    <w:rsid w:val="00F97C01"/>
    <w:rsid w:val="00FA2D9F"/>
    <w:rsid w:val="00FA67AF"/>
    <w:rsid w:val="00FA7B61"/>
    <w:rsid w:val="00FB3626"/>
    <w:rsid w:val="00FD2CB3"/>
    <w:rsid w:val="00FF32CA"/>
    <w:rsid w:val="00FF3B6B"/>
    <w:rsid w:val="4D0D5F7E"/>
    <w:rsid w:val="516CD601"/>
    <w:rsid w:val="575CE3B0"/>
    <w:rsid w:val="62D32909"/>
    <w:rsid w:val="6961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8B7B9967-10D7-48DC-B032-E02418F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26" Type="http://schemas.openxmlformats.org/officeDocument/2006/relationships/hyperlink" Target="https://www.gov.scot/publications/guidance-education-children-unable-attend-school-due-ill-health/" TargetMode="External"/><Relationship Id="rId39"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2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4" Type="http://schemas.openxmlformats.org/officeDocument/2006/relationships/hyperlink" Target="https://hpspubsrepo.blob.core.windows.net/hps-website/nss/2973/documents/1_covid-19-guidance-for-non-healthcare-settings.pdf" TargetMode="External"/><Relationship Id="rId4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7" Type="http://schemas.openxmlformats.org/officeDocument/2006/relationships/hyperlink" Target="https://hpspubsrepo.blob.core.windows.net/hps-website/nss/2973/documents/1_covid-19-guidance-for-non-healthcare-settings.pdf" TargetMode="External"/><Relationship Id="rId50" Type="http://schemas.openxmlformats.org/officeDocument/2006/relationships/hyperlink" Target="https://www.gov.uk/government/publications/covid-19-decontamination-in-non-healthcare-settings/covid-19-decontamination-in-non-healthcare-settings" TargetMode="External"/><Relationship Id="rId55" Type="http://schemas.openxmlformats.org/officeDocument/2006/relationships/hyperlink" Target="https://www.foodstandards.gov.scot/publications-and-research/publications/covid-19-guidance-for-food-business-operators-and-their-employees" TargetMode="External"/><Relationship Id="rId6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8"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9" Type="http://schemas.openxmlformats.org/officeDocument/2006/relationships/hyperlink" Target="https://covid19.nhsgrampian.org/for-nhs-grampian-staff/staff-covid-19-testing/" TargetMode="Externa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2" Type="http://schemas.openxmlformats.org/officeDocument/2006/relationships/hyperlink" Target="https://asn-aberdeenshire.org/wp-content/uploads/2017/08/attendance-policy-guidance-primary-schools-november-2015.pdf" TargetMode="External"/><Relationship Id="rId3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5" Type="http://schemas.openxmlformats.org/officeDocument/2006/relationships/oleObject" Target="embeddings/oleObject1.bin"/><Relationship Id="rId53" Type="http://schemas.openxmlformats.org/officeDocument/2006/relationships/hyperlink" Target="mailto:grampian.healthprotection@nhs.net" TargetMode="External"/><Relationship Id="rId58" Type="http://schemas.openxmlformats.org/officeDocument/2006/relationships/hyperlink" Target="https://www.gov.scot/publications/coronavirus-covid-19-tailored-advice-for-those-who-live-with-specific-medical-conditions/" TargetMode="External"/><Relationship Id="rId6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74"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0" Type="http://schemas.openxmlformats.org/officeDocument/2006/relationships/endnotes" Target="endnotes.xm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4" Type="http://schemas.openxmlformats.org/officeDocument/2006/relationships/image" Target="media/image2.emf"/><Relationship Id="rId52" Type="http://schemas.openxmlformats.org/officeDocument/2006/relationships/hyperlink" Target="https://hpspubsrepo.blob.core.windows.net/hps-website/nss/1673/documents/1_shpn-12-management-public-health-incidents.pdf." TargetMode="External"/><Relationship Id="rId60" Type="http://schemas.openxmlformats.org/officeDocument/2006/relationships/hyperlink" Target="https://hpspubsrepo.blob.core.windows.net/hps-website/nss/2973/documents/1_covid-19-guidance-for-non-healthcare-settings.pdf" TargetMode="External"/><Relationship Id="rId6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73"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78"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hps.scot.nhs.uk/web-resources-container/covid-19-guidance-for-non-healthcare-settings/" TargetMode="External"/><Relationship Id="rId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3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5" Type="http://schemas.openxmlformats.org/officeDocument/2006/relationships/hyperlink" Target="https://www.nhsinform.scot/campaigns/test-and-protect" TargetMode="External"/><Relationship Id="rId4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56" Type="http://schemas.openxmlformats.org/officeDocument/2006/relationships/hyperlink" Target="https://www.aberdeenshire.gov.uk/media/25375/primarymenustailored2weeks.pdf" TargetMode="External"/><Relationship Id="rId6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9" Type="http://schemas.openxmlformats.org/officeDocument/2006/relationships/hyperlink" Target="https://www.gov.scot/publications/coronavirus-covid-19-phase-3-guidance-for-the-safe-use-of-places-of-worship/pages/capacity/"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hpspubsrepo.blob.core.windows.net/hps-website/nss/2973/documents/1_covid-19-guidance-for-non-healthcare-settings.pdf" TargetMode="External"/><Relationship Id="rId72"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5" Type="http://schemas.openxmlformats.org/officeDocument/2006/relationships/hyperlink" Target="https://www.gov.scot/publications/coronavirus-covid-19-tailored-advice-for-those-who-live-with-specific-medical-conditions/" TargetMode="External"/><Relationship Id="rId33" Type="http://schemas.openxmlformats.org/officeDocument/2006/relationships/hyperlink" Target="https://asn-aberdeenshire.org/wp-content/uploads/2017/08/attendance-policy-guidance-secondary-schools-november-2015.pdf" TargetMode="External"/><Relationship Id="rId3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6" Type="http://schemas.openxmlformats.org/officeDocument/2006/relationships/hyperlink" Target="https://www.gov.uk/government/publications/covid-19-decontamination-in-non-healthcare-settings/covid-19-decontamination-in-non-healthcare-settings" TargetMode="External"/><Relationship Id="rId59" Type="http://schemas.openxmlformats.org/officeDocument/2006/relationships/hyperlink" Target="https://www.gov.uk/government/publications/covid-19-decontamination-in-non-healthcare-settings/covid-19-decontamination-in-non-healthcare-settings" TargetMode="External"/><Relationship Id="rId67" Type="http://schemas.openxmlformats.org/officeDocument/2006/relationships/hyperlink" Target="https://www.gov.scot/publications/coronavirus-covid-19-test-and-protect/pages/advice-for-employers/" TargetMode="External"/><Relationship Id="rId2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education.gov.scot/media/pdgh1rvf/pe-guidelines-aug-2020.pdf" TargetMode="External"/><Relationship Id="rId62" Type="http://schemas.openxmlformats.org/officeDocument/2006/relationships/hyperlink" Target="https://education.gov.scot/media/pdgh1rvf/pe-guidelines-aug-2020.pdf" TargetMode="External"/><Relationship Id="rId7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8" Type="http://schemas.openxmlformats.org/officeDocument/2006/relationships/hyperlink" Target="https://www.gov.scot/publications/coronavirus-covid-19-tailored-advice-for-those-who-live-with-specific-medical-conditions/" TargetMode="External"/><Relationship Id="rId36" Type="http://schemas.openxmlformats.org/officeDocument/2006/relationships/hyperlink" Target="https://docs.microsoft.com/en-us/forms-pro/send-survey-qrcode" TargetMode="External"/><Relationship Id="rId49" Type="http://schemas.openxmlformats.org/officeDocument/2006/relationships/hyperlink" Target="https://www.gov.scot/publications/coronavirus-covid-19-test-and-protect/pages/advice-for-employers/" TargetMode="External"/><Relationship Id="rId5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0" ma:contentTypeDescription="Create a new document." ma:contentTypeScope="" ma:versionID="3932125ad81fb9982c3230d3ed44cab0">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f1a92a85f2830928c82422a0e73602fa"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20C35-013D-46DC-B76B-6033122A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10015</Words>
  <Characters>57091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66973</CharactersWithSpaces>
  <SharedDoc>false</SharedDoc>
  <HLinks>
    <vt:vector size="390" baseType="variant">
      <vt:variant>
        <vt:i4>3801203</vt:i4>
      </vt:variant>
      <vt:variant>
        <vt:i4>195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192</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189</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186</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183</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180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177</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174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171</vt:i4>
      </vt:variant>
      <vt:variant>
        <vt:i4>0</vt:i4>
      </vt:variant>
      <vt:variant>
        <vt:i4>5</vt:i4>
      </vt:variant>
      <vt:variant>
        <vt:lpwstr>https://www.gov.scot/publications/coronavirus-covid-19-test-and-protect/pages/advice-for-employers/</vt:lpwstr>
      </vt:variant>
      <vt:variant>
        <vt:lpwstr/>
      </vt:variant>
      <vt:variant>
        <vt:i4>7733375</vt:i4>
      </vt:variant>
      <vt:variant>
        <vt:i4>168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165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162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156</vt:i4>
      </vt:variant>
      <vt:variant>
        <vt:i4>0</vt:i4>
      </vt:variant>
      <vt:variant>
        <vt:i4>5</vt:i4>
      </vt:variant>
      <vt:variant>
        <vt:lpwstr>https://education.gov.scot/media/pdgh1rvf/pe-guidelines-aug-2020.pdf</vt:lpwstr>
      </vt:variant>
      <vt:variant>
        <vt:lpwstr/>
      </vt:variant>
      <vt:variant>
        <vt:i4>8323178</vt:i4>
      </vt:variant>
      <vt:variant>
        <vt:i4>153</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150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147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144</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141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138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135</vt:i4>
      </vt:variant>
      <vt:variant>
        <vt:i4>0</vt:i4>
      </vt:variant>
      <vt:variant>
        <vt:i4>5</vt:i4>
      </vt:variant>
      <vt:variant>
        <vt:lpwstr>https://www.aberdeenshire.gov.uk/media/25375/primarymenustailored2weeks.pdf</vt:lpwstr>
      </vt:variant>
      <vt:variant>
        <vt:lpwstr/>
      </vt:variant>
      <vt:variant>
        <vt:i4>8323190</vt:i4>
      </vt:variant>
      <vt:variant>
        <vt:i4>132</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129</vt:i4>
      </vt:variant>
      <vt:variant>
        <vt:i4>0</vt:i4>
      </vt:variant>
      <vt:variant>
        <vt:i4>5</vt:i4>
      </vt:variant>
      <vt:variant>
        <vt:lpwstr>https://education.gov.scot/media/pdgh1rvf/pe-guidelines-aug-2020.pdf</vt:lpwstr>
      </vt:variant>
      <vt:variant>
        <vt:lpwstr/>
      </vt:variant>
      <vt:variant>
        <vt:i4>6225965</vt:i4>
      </vt:variant>
      <vt:variant>
        <vt:i4>126</vt:i4>
      </vt:variant>
      <vt:variant>
        <vt:i4>0</vt:i4>
      </vt:variant>
      <vt:variant>
        <vt:i4>5</vt:i4>
      </vt:variant>
      <vt:variant>
        <vt:lpwstr>mailto:grampian.healthprotection@nhs.net</vt:lpwstr>
      </vt:variant>
      <vt:variant>
        <vt:lpwstr/>
      </vt:variant>
      <vt:variant>
        <vt:i4>7405584</vt:i4>
      </vt:variant>
      <vt:variant>
        <vt:i4>123</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120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117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114</vt:i4>
      </vt:variant>
      <vt:variant>
        <vt:i4>0</vt:i4>
      </vt:variant>
      <vt:variant>
        <vt:i4>5</vt:i4>
      </vt:variant>
      <vt:variant>
        <vt:lpwstr>https://www.gov.scot/publications/coronavirus-covid-19-test-and-protect/pages/advice-for-employers/</vt:lpwstr>
      </vt:variant>
      <vt:variant>
        <vt:lpwstr/>
      </vt:variant>
      <vt:variant>
        <vt:i4>7733375</vt:i4>
      </vt:variant>
      <vt:variant>
        <vt:i4>111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108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96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92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90</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87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84</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81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78</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75</vt:i4>
      </vt:variant>
      <vt:variant>
        <vt:i4>0</vt:i4>
      </vt:variant>
      <vt:variant>
        <vt:i4>5</vt:i4>
      </vt:variant>
      <vt:variant>
        <vt:lpwstr>https://docs.microsoft.com/en-us/forms-pro/send-survey-qrcode</vt:lpwstr>
      </vt:variant>
      <vt:variant>
        <vt:lpwstr/>
      </vt:variant>
      <vt:variant>
        <vt:i4>1245269</vt:i4>
      </vt:variant>
      <vt:variant>
        <vt:i4>72</vt:i4>
      </vt:variant>
      <vt:variant>
        <vt:i4>0</vt:i4>
      </vt:variant>
      <vt:variant>
        <vt:i4>5</vt:i4>
      </vt:variant>
      <vt:variant>
        <vt:lpwstr>https://www.nhsinform.scot/campaigns/test-and-protect</vt:lpwstr>
      </vt:variant>
      <vt:variant>
        <vt:lpwstr/>
      </vt:variant>
      <vt:variant>
        <vt:i4>4718650</vt:i4>
      </vt:variant>
      <vt:variant>
        <vt:i4>69</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66</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63</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60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54</vt:i4>
      </vt:variant>
      <vt:variant>
        <vt:i4>0</vt:i4>
      </vt:variant>
      <vt:variant>
        <vt:i4>5</vt:i4>
      </vt:variant>
      <vt:variant>
        <vt:lpwstr>https://covid19.nhsgrampian.org/for-nhs-grampian-staff/staff-covid-19-testing/</vt:lpwstr>
      </vt:variant>
      <vt:variant>
        <vt:lpwstr/>
      </vt:variant>
      <vt:variant>
        <vt:i4>6291511</vt:i4>
      </vt:variant>
      <vt:variant>
        <vt:i4>51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45</vt:i4>
      </vt:variant>
      <vt:variant>
        <vt:i4>0</vt:i4>
      </vt:variant>
      <vt:variant>
        <vt:i4>5</vt:i4>
      </vt:variant>
      <vt:variant>
        <vt:lpwstr>https://www.gov.scot/publications/guidance-education-children-unable-attend-school-due-ill-health/</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39</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36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33</vt:i4>
      </vt:variant>
      <vt:variant>
        <vt:i4>0</vt:i4>
      </vt:variant>
      <vt:variant>
        <vt:i4>5</vt:i4>
      </vt:variant>
      <vt:variant>
        <vt:lpwstr>https://www.hps.scot.nhs.uk/web-resources-container/covid-19-guidance-for-non-healthcare-settings/</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27</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12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vt:i4>
      </vt:variant>
      <vt:variant>
        <vt:i4>0</vt:i4>
      </vt:variant>
      <vt:variant>
        <vt:i4>5</vt:i4>
      </vt:variant>
      <vt:variant>
        <vt:lpwstr>http://www.gov.scot/publications/coronavirus-covid-19-guidance-on-reopening-early-learning-and-childcare-services/</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Hilda Creighton</cp:lastModifiedBy>
  <cp:revision>3</cp:revision>
  <dcterms:created xsi:type="dcterms:W3CDTF">2020-08-25T09:27:00Z</dcterms:created>
  <dcterms:modified xsi:type="dcterms:W3CDTF">2020-08-25T09:29:00Z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